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D567">
      <w:pPr>
        <w:spacing w:line="360" w:lineRule="auto"/>
        <w:jc w:val="center"/>
        <w:rPr>
          <w:rFonts w:hint="eastAsia" w:ascii="微软雅黑" w:hAnsi="华文中宋" w:eastAsia="微软雅黑"/>
          <w:color w:val="000000"/>
          <w:sz w:val="44"/>
          <w:szCs w:val="44"/>
        </w:rPr>
      </w:pPr>
      <w:r>
        <w:rPr>
          <w:rFonts w:hint="eastAsia" w:ascii="微软雅黑" w:hAnsi="黑体" w:eastAsia="微软雅黑" w:cs="黑体"/>
          <w:color w:val="000000"/>
          <w:sz w:val="44"/>
          <w:szCs w:val="44"/>
        </w:rPr>
        <w:t>安徽省电力协会团体标准编制说明</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94"/>
        <w:gridCol w:w="3240"/>
        <w:gridCol w:w="1620"/>
        <w:gridCol w:w="1530"/>
        <w:gridCol w:w="1492"/>
      </w:tblGrid>
      <w:tr w14:paraId="0D51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8" w:type="dxa"/>
            <w:gridSpan w:val="2"/>
            <w:tcBorders>
              <w:top w:val="single" w:color="auto" w:sz="4" w:space="0"/>
              <w:left w:val="single" w:color="auto" w:sz="4" w:space="0"/>
              <w:bottom w:val="single" w:color="auto" w:sz="4" w:space="0"/>
              <w:right w:val="single" w:color="auto" w:sz="4" w:space="0"/>
            </w:tcBorders>
            <w:vAlign w:val="center"/>
          </w:tcPr>
          <w:p w14:paraId="021E13D2">
            <w:pPr>
              <w:pStyle w:val="1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标准名称</w:t>
            </w:r>
          </w:p>
        </w:tc>
        <w:tc>
          <w:tcPr>
            <w:tcW w:w="7882" w:type="dxa"/>
            <w:gridSpan w:val="4"/>
            <w:tcBorders>
              <w:top w:val="single" w:color="auto" w:sz="4" w:space="0"/>
              <w:left w:val="single" w:color="auto" w:sz="4" w:space="0"/>
              <w:bottom w:val="single" w:color="auto" w:sz="4" w:space="0"/>
              <w:right w:val="single" w:color="auto" w:sz="4" w:space="0"/>
            </w:tcBorders>
            <w:vAlign w:val="center"/>
          </w:tcPr>
          <w:p w14:paraId="0927DA5A">
            <w:pPr>
              <w:pStyle w:val="10"/>
              <w:adjustRightInd w:val="0"/>
              <w:spacing w:line="360" w:lineRule="auto"/>
              <w:ind w:firstLine="120" w:firstLineChars="50"/>
              <w:jc w:val="center"/>
              <w:rPr>
                <w:rFonts w:hint="eastAsia" w:ascii="宋体" w:hAnsi="宋体" w:eastAsia="宋体" w:cs="宋体"/>
                <w:sz w:val="24"/>
                <w:szCs w:val="24"/>
              </w:rPr>
            </w:pPr>
            <w:r>
              <w:rPr>
                <w:rFonts w:hint="eastAsia" w:hAnsi="宋体" w:cs="宋体"/>
                <w:sz w:val="24"/>
                <w:szCs w:val="24"/>
                <w:lang w:val="en-US" w:eastAsia="zh-CN"/>
              </w:rPr>
              <w:t>电</w:t>
            </w:r>
            <w:r>
              <w:rPr>
                <w:rFonts w:hint="eastAsia" w:ascii="宋体" w:hAnsi="宋体" w:eastAsia="宋体" w:cs="宋体"/>
                <w:sz w:val="24"/>
                <w:szCs w:val="24"/>
              </w:rPr>
              <w:t>化学储能电站消防工程</w:t>
            </w:r>
            <w:r>
              <w:rPr>
                <w:rFonts w:hint="eastAsia" w:hAnsi="宋体" w:cs="宋体"/>
                <w:sz w:val="24"/>
                <w:szCs w:val="24"/>
                <w:highlight w:val="none"/>
                <w:lang w:val="en-US" w:eastAsia="zh-CN"/>
              </w:rPr>
              <w:t>质量</w:t>
            </w:r>
            <w:r>
              <w:rPr>
                <w:rFonts w:hint="eastAsia" w:ascii="宋体" w:hAnsi="宋体" w:eastAsia="宋体" w:cs="宋体"/>
                <w:sz w:val="24"/>
                <w:szCs w:val="24"/>
              </w:rPr>
              <w:t>验收规范</w:t>
            </w:r>
          </w:p>
        </w:tc>
      </w:tr>
      <w:tr w14:paraId="47C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8" w:type="dxa"/>
            <w:gridSpan w:val="2"/>
            <w:tcBorders>
              <w:top w:val="single" w:color="auto" w:sz="4" w:space="0"/>
              <w:left w:val="single" w:color="auto" w:sz="4" w:space="0"/>
              <w:bottom w:val="single" w:color="auto" w:sz="4" w:space="0"/>
              <w:right w:val="single" w:color="auto" w:sz="4" w:space="0"/>
            </w:tcBorders>
            <w:vAlign w:val="center"/>
          </w:tcPr>
          <w:p w14:paraId="3B956718">
            <w:pPr>
              <w:pStyle w:val="10"/>
              <w:adjustRightInd w:val="0"/>
              <w:spacing w:line="360" w:lineRule="auto"/>
              <w:ind w:firstLine="0" w:firstLineChars="0"/>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任务来源</w:t>
            </w:r>
          </w:p>
          <w:p w14:paraId="52D3D941">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auto"/>
                <w:sz w:val="24"/>
                <w:szCs w:val="24"/>
                <w:lang w:bidi="ar"/>
              </w:rPr>
              <w:t>（项目计划号）</w:t>
            </w:r>
          </w:p>
        </w:tc>
        <w:tc>
          <w:tcPr>
            <w:tcW w:w="7882" w:type="dxa"/>
            <w:gridSpan w:val="4"/>
            <w:tcBorders>
              <w:top w:val="single" w:color="auto" w:sz="4" w:space="0"/>
              <w:left w:val="single" w:color="auto" w:sz="4" w:space="0"/>
              <w:bottom w:val="single" w:color="auto" w:sz="4" w:space="0"/>
              <w:right w:val="single" w:color="auto" w:sz="4" w:space="0"/>
            </w:tcBorders>
            <w:vAlign w:val="top"/>
          </w:tcPr>
          <w:p w14:paraId="4E123A68">
            <w:pPr>
              <w:spacing w:line="720" w:lineRule="auto"/>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T/AHDL 008-2025</w:t>
            </w:r>
          </w:p>
        </w:tc>
      </w:tr>
      <w:tr w14:paraId="750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8" w:type="dxa"/>
            <w:gridSpan w:val="2"/>
            <w:tcBorders>
              <w:top w:val="single" w:color="auto" w:sz="4" w:space="0"/>
              <w:left w:val="single" w:color="auto" w:sz="4" w:space="0"/>
              <w:bottom w:val="single" w:color="auto" w:sz="4" w:space="0"/>
              <w:right w:val="single" w:color="auto" w:sz="4" w:space="0"/>
            </w:tcBorders>
            <w:vAlign w:val="center"/>
          </w:tcPr>
          <w:p w14:paraId="432D5663">
            <w:pPr>
              <w:pStyle w:val="1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第一起草单位</w:t>
            </w:r>
          </w:p>
          <w:p w14:paraId="65196BAB">
            <w:pPr>
              <w:pStyle w:val="1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（盖章）</w:t>
            </w:r>
          </w:p>
        </w:tc>
        <w:tc>
          <w:tcPr>
            <w:tcW w:w="7882" w:type="dxa"/>
            <w:gridSpan w:val="4"/>
            <w:tcBorders>
              <w:top w:val="single" w:color="auto" w:sz="4" w:space="0"/>
              <w:left w:val="single" w:color="auto" w:sz="4" w:space="0"/>
              <w:bottom w:val="single" w:color="auto" w:sz="4" w:space="0"/>
              <w:right w:val="single" w:color="auto" w:sz="4" w:space="0"/>
            </w:tcBorders>
            <w:vAlign w:val="center"/>
          </w:tcPr>
          <w:p w14:paraId="1DAE4041">
            <w:pPr>
              <w:pStyle w:val="10"/>
              <w:spacing w:line="360" w:lineRule="auto"/>
              <w:ind w:firstLine="48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中国科学技术大学火灾安全全国重点实验室</w:t>
            </w:r>
          </w:p>
        </w:tc>
      </w:tr>
      <w:tr w14:paraId="17AB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8" w:type="dxa"/>
            <w:gridSpan w:val="2"/>
            <w:tcBorders>
              <w:top w:val="single" w:color="auto" w:sz="4" w:space="0"/>
              <w:left w:val="single" w:color="auto" w:sz="4" w:space="0"/>
              <w:bottom w:val="single" w:color="auto" w:sz="4" w:space="0"/>
              <w:right w:val="single" w:color="auto" w:sz="4" w:space="0"/>
            </w:tcBorders>
            <w:vAlign w:val="center"/>
          </w:tcPr>
          <w:p w14:paraId="7B48BEF3">
            <w:pPr>
              <w:pStyle w:val="10"/>
              <w:adjustRightInd w:val="0"/>
              <w:spacing w:line="360" w:lineRule="auto"/>
              <w:ind w:firstLine="0" w:firstLineChars="0"/>
              <w:jc w:val="center"/>
              <w:rPr>
                <w:rFonts w:hint="eastAsia" w:ascii="宋体" w:hAnsi="宋体" w:eastAsia="宋体" w:cs="宋体"/>
                <w:color w:val="FF0000"/>
                <w:sz w:val="24"/>
                <w:szCs w:val="24"/>
              </w:rPr>
            </w:pPr>
            <w:r>
              <w:rPr>
                <w:rFonts w:hint="eastAsia" w:ascii="宋体" w:hAnsi="宋体" w:eastAsia="宋体" w:cs="宋体"/>
                <w:sz w:val="24"/>
                <w:szCs w:val="24"/>
              </w:rPr>
              <w:t>单位地址</w:t>
            </w:r>
          </w:p>
        </w:tc>
        <w:tc>
          <w:tcPr>
            <w:tcW w:w="7882" w:type="dxa"/>
            <w:gridSpan w:val="4"/>
            <w:tcBorders>
              <w:top w:val="single" w:color="auto" w:sz="4" w:space="0"/>
              <w:left w:val="single" w:color="auto" w:sz="4" w:space="0"/>
              <w:bottom w:val="single" w:color="auto" w:sz="4" w:space="0"/>
              <w:right w:val="single" w:color="auto" w:sz="4" w:space="0"/>
            </w:tcBorders>
            <w:vAlign w:val="center"/>
          </w:tcPr>
          <w:p w14:paraId="523895B3">
            <w:pPr>
              <w:pStyle w:val="10"/>
              <w:adjustRightInd w:val="0"/>
              <w:spacing w:line="360" w:lineRule="auto"/>
              <w:ind w:firstLine="0" w:firstLineChars="0"/>
              <w:jc w:val="center"/>
              <w:rPr>
                <w:rFonts w:hint="eastAsia" w:ascii="宋体" w:hAnsi="宋体" w:eastAsia="宋体" w:cs="宋体"/>
                <w:color w:val="FF0000"/>
                <w:sz w:val="24"/>
                <w:szCs w:val="24"/>
                <w:lang w:bidi="ar"/>
              </w:rPr>
            </w:pPr>
            <w:r>
              <w:rPr>
                <w:rFonts w:hint="eastAsia" w:ascii="宋体" w:hAnsi="宋体" w:eastAsia="宋体" w:cs="宋体"/>
                <w:color w:val="000000" w:themeColor="text1"/>
                <w:sz w:val="24"/>
                <w:szCs w:val="24"/>
                <w:lang w:bidi="ar"/>
                <w14:textFill>
                  <w14:solidFill>
                    <w14:schemeClr w14:val="tx1"/>
                  </w14:solidFill>
                </w14:textFill>
              </w:rPr>
              <w:t>合肥市蜀山区黄山路996号科大西区</w:t>
            </w:r>
          </w:p>
        </w:tc>
      </w:tr>
      <w:tr w14:paraId="503C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8" w:type="dxa"/>
            <w:gridSpan w:val="2"/>
            <w:tcBorders>
              <w:top w:val="single" w:color="auto" w:sz="4" w:space="0"/>
              <w:left w:val="single" w:color="auto" w:sz="4" w:space="0"/>
              <w:bottom w:val="single" w:color="auto" w:sz="4" w:space="0"/>
              <w:right w:val="single" w:color="auto" w:sz="4" w:space="0"/>
            </w:tcBorders>
            <w:vAlign w:val="center"/>
          </w:tcPr>
          <w:p w14:paraId="4E14524D">
            <w:pPr>
              <w:pStyle w:val="1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参与起草单位</w:t>
            </w:r>
          </w:p>
        </w:tc>
        <w:tc>
          <w:tcPr>
            <w:tcW w:w="7882" w:type="dxa"/>
            <w:gridSpan w:val="4"/>
            <w:tcBorders>
              <w:top w:val="single" w:color="auto" w:sz="4" w:space="0"/>
              <w:left w:val="single" w:color="auto" w:sz="4" w:space="0"/>
              <w:bottom w:val="single" w:color="auto" w:sz="4" w:space="0"/>
              <w:right w:val="single" w:color="auto" w:sz="4" w:space="0"/>
            </w:tcBorders>
            <w:vAlign w:val="center"/>
          </w:tcPr>
          <w:p w14:paraId="2D93928E">
            <w:pPr>
              <w:widowControl/>
              <w:jc w:val="left"/>
              <w:rPr>
                <w:rFonts w:hint="eastAsia" w:ascii="宋体" w:hAnsi="宋体" w:eastAsia="宋体" w:cs="宋体"/>
                <w:sz w:val="24"/>
                <w:szCs w:val="24"/>
              </w:rPr>
            </w:pPr>
            <w:r>
              <w:rPr>
                <w:rFonts w:hint="eastAsia" w:ascii="宋体" w:hAnsi="宋体" w:eastAsia="宋体" w:cs="宋体"/>
                <w:color w:val="000000"/>
                <w:sz w:val="24"/>
                <w:szCs w:val="24"/>
                <w:lang w:bidi="ar"/>
              </w:rPr>
              <w:t>中国科学技术大学火灾安全全国重点实验室</w:t>
            </w:r>
          </w:p>
          <w:p w14:paraId="34DFBCDA">
            <w:pPr>
              <w:widowControl/>
              <w:jc w:val="left"/>
              <w:rPr>
                <w:rFonts w:hint="eastAsia" w:ascii="宋体" w:hAnsi="宋体" w:eastAsia="宋体" w:cs="宋体"/>
                <w:sz w:val="24"/>
                <w:szCs w:val="24"/>
              </w:rPr>
            </w:pPr>
            <w:r>
              <w:rPr>
                <w:rFonts w:hint="eastAsia" w:ascii="宋体" w:hAnsi="宋体" w:eastAsia="宋体" w:cs="宋体"/>
                <w:sz w:val="24"/>
                <w:szCs w:val="24"/>
              </w:rPr>
              <w:t>水电水利规划设计总院</w:t>
            </w:r>
          </w:p>
          <w:p w14:paraId="551A5E19">
            <w:pPr>
              <w:widowControl/>
              <w:jc w:val="left"/>
              <w:rPr>
                <w:rFonts w:hint="eastAsia" w:ascii="宋体" w:hAnsi="宋体" w:eastAsia="宋体" w:cs="宋体"/>
                <w:sz w:val="24"/>
                <w:szCs w:val="24"/>
              </w:rPr>
            </w:pPr>
            <w:r>
              <w:rPr>
                <w:rFonts w:hint="eastAsia" w:ascii="宋体" w:hAnsi="宋体" w:eastAsia="宋体" w:cs="宋体"/>
                <w:sz w:val="24"/>
                <w:szCs w:val="24"/>
              </w:rPr>
              <w:t>合肥科大立安安全技术有限责任公司</w:t>
            </w:r>
          </w:p>
          <w:p w14:paraId="251EF177">
            <w:pPr>
              <w:widowControl/>
              <w:jc w:val="left"/>
              <w:rPr>
                <w:rFonts w:hint="eastAsia" w:ascii="宋体" w:hAnsi="宋体" w:eastAsia="宋体" w:cs="宋体"/>
                <w:sz w:val="24"/>
                <w:szCs w:val="24"/>
              </w:rPr>
            </w:pPr>
            <w:r>
              <w:rPr>
                <w:rFonts w:hint="eastAsia" w:ascii="宋体" w:hAnsi="宋体" w:eastAsia="宋体" w:cs="宋体"/>
                <w:sz w:val="24"/>
                <w:szCs w:val="24"/>
              </w:rPr>
              <w:t>合肥博瑞经济技术发展有限责任公司</w:t>
            </w:r>
          </w:p>
          <w:p w14:paraId="6CC50E2C">
            <w:pPr>
              <w:widowControl/>
              <w:jc w:val="left"/>
              <w:rPr>
                <w:rFonts w:hint="eastAsia" w:ascii="宋体" w:hAnsi="宋体" w:eastAsia="宋体" w:cs="宋体"/>
                <w:sz w:val="24"/>
                <w:szCs w:val="24"/>
              </w:rPr>
            </w:pPr>
            <w:r>
              <w:rPr>
                <w:rFonts w:hint="eastAsia" w:ascii="宋体" w:hAnsi="宋体" w:eastAsia="宋体" w:cs="宋体"/>
                <w:sz w:val="24"/>
                <w:szCs w:val="24"/>
              </w:rPr>
              <w:t>安徽善博建设集团有限公司</w:t>
            </w:r>
          </w:p>
          <w:p w14:paraId="3C6E069E">
            <w:pPr>
              <w:widowControl/>
              <w:jc w:val="left"/>
              <w:rPr>
                <w:rFonts w:hint="eastAsia" w:ascii="宋体" w:hAnsi="宋体" w:eastAsia="宋体" w:cs="宋体"/>
                <w:sz w:val="24"/>
                <w:szCs w:val="24"/>
              </w:rPr>
            </w:pPr>
            <w:r>
              <w:rPr>
                <w:rFonts w:hint="eastAsia" w:ascii="宋体" w:hAnsi="宋体" w:eastAsia="宋体" w:cs="宋体"/>
                <w:sz w:val="24"/>
                <w:szCs w:val="24"/>
              </w:rPr>
              <w:t>安徽中科</w:t>
            </w:r>
            <w:r>
              <w:rPr>
                <w:rFonts w:hint="eastAsia" w:ascii="宋体" w:hAnsi="宋体" w:cs="宋体"/>
                <w:sz w:val="24"/>
                <w:szCs w:val="24"/>
                <w:lang w:eastAsia="zh-CN"/>
              </w:rPr>
              <w:t>久</w:t>
            </w:r>
            <w:r>
              <w:rPr>
                <w:rFonts w:hint="eastAsia" w:ascii="宋体" w:hAnsi="宋体" w:eastAsia="宋体" w:cs="宋体"/>
                <w:sz w:val="24"/>
                <w:szCs w:val="24"/>
              </w:rPr>
              <w:t>安新能源有限公司</w:t>
            </w:r>
          </w:p>
          <w:p w14:paraId="7B1EA5E0">
            <w:pPr>
              <w:widowControl/>
              <w:jc w:val="left"/>
              <w:rPr>
                <w:rFonts w:hint="eastAsia" w:ascii="宋体" w:hAnsi="宋体" w:eastAsia="宋体" w:cs="宋体"/>
                <w:sz w:val="24"/>
                <w:szCs w:val="24"/>
              </w:rPr>
            </w:pPr>
            <w:r>
              <w:rPr>
                <w:rFonts w:hint="eastAsia" w:ascii="宋体" w:hAnsi="宋体" w:eastAsia="宋体" w:cs="宋体"/>
                <w:sz w:val="24"/>
                <w:szCs w:val="24"/>
              </w:rPr>
              <w:t>哲弗智能系统（上海）有限公司</w:t>
            </w:r>
          </w:p>
          <w:p w14:paraId="4DEB9E88">
            <w:pPr>
              <w:widowControl/>
              <w:jc w:val="left"/>
              <w:rPr>
                <w:rFonts w:hint="eastAsia" w:ascii="宋体" w:hAnsi="宋体" w:eastAsia="宋体" w:cs="宋体"/>
                <w:sz w:val="24"/>
                <w:szCs w:val="24"/>
              </w:rPr>
            </w:pPr>
            <w:r>
              <w:rPr>
                <w:rFonts w:hint="eastAsia" w:ascii="宋体" w:hAnsi="宋体" w:eastAsia="宋体" w:cs="宋体"/>
                <w:sz w:val="24"/>
                <w:szCs w:val="24"/>
              </w:rPr>
              <w:t>华电新能源集团股份有限公司安徽分公司</w:t>
            </w:r>
          </w:p>
          <w:p w14:paraId="244DAFCC">
            <w:pPr>
              <w:widowControl/>
              <w:jc w:val="left"/>
              <w:rPr>
                <w:rFonts w:hint="eastAsia" w:ascii="宋体" w:hAnsi="宋体" w:eastAsia="宋体" w:cs="宋体"/>
                <w:sz w:val="24"/>
                <w:szCs w:val="24"/>
              </w:rPr>
            </w:pPr>
            <w:r>
              <w:rPr>
                <w:rFonts w:hint="eastAsia" w:ascii="宋体" w:hAnsi="宋体" w:eastAsia="宋体" w:cs="宋体"/>
                <w:sz w:val="24"/>
                <w:szCs w:val="24"/>
              </w:rPr>
              <w:t>安徽哈工赢科储能科技有限公司</w:t>
            </w:r>
          </w:p>
          <w:p w14:paraId="2BCF6EE1">
            <w:pPr>
              <w:widowControl/>
              <w:jc w:val="left"/>
              <w:rPr>
                <w:rFonts w:hint="eastAsia" w:ascii="宋体" w:hAnsi="宋体" w:eastAsia="宋体" w:cs="宋体"/>
                <w:sz w:val="24"/>
                <w:szCs w:val="24"/>
              </w:rPr>
            </w:pPr>
            <w:r>
              <w:rPr>
                <w:rFonts w:hint="eastAsia" w:ascii="宋体" w:hAnsi="宋体" w:eastAsia="宋体" w:cs="宋体"/>
                <w:sz w:val="24"/>
                <w:szCs w:val="24"/>
              </w:rPr>
              <w:t>中国能源建设集团安徽电力建设第二工程有限公司</w:t>
            </w:r>
          </w:p>
          <w:p w14:paraId="265E64AE">
            <w:pPr>
              <w:widowControl/>
              <w:jc w:val="left"/>
              <w:rPr>
                <w:rFonts w:hint="eastAsia" w:ascii="宋体" w:hAnsi="宋体" w:eastAsia="宋体" w:cs="宋体"/>
                <w:sz w:val="24"/>
                <w:szCs w:val="24"/>
              </w:rPr>
            </w:pPr>
            <w:r>
              <w:rPr>
                <w:rFonts w:hint="eastAsia" w:ascii="宋体" w:hAnsi="宋体" w:eastAsia="宋体" w:cs="宋体"/>
                <w:sz w:val="24"/>
                <w:szCs w:val="24"/>
              </w:rPr>
              <w:t>阳光新能源开发股份有限公司</w:t>
            </w:r>
          </w:p>
          <w:p w14:paraId="1851525C">
            <w:pPr>
              <w:widowControl/>
              <w:jc w:val="left"/>
              <w:rPr>
                <w:rFonts w:hint="eastAsia" w:ascii="宋体" w:hAnsi="宋体" w:eastAsia="宋体" w:cs="宋体"/>
                <w:sz w:val="24"/>
                <w:szCs w:val="24"/>
              </w:rPr>
            </w:pPr>
            <w:r>
              <w:rPr>
                <w:rFonts w:hint="eastAsia" w:ascii="宋体" w:hAnsi="宋体" w:eastAsia="宋体" w:cs="宋体"/>
                <w:sz w:val="24"/>
                <w:szCs w:val="24"/>
              </w:rPr>
              <w:t>安徽华电工程咨询设计有限公司</w:t>
            </w:r>
          </w:p>
          <w:p w14:paraId="01D29299">
            <w:pPr>
              <w:widowControl/>
              <w:jc w:val="left"/>
              <w:rPr>
                <w:rFonts w:hint="eastAsia" w:ascii="宋体" w:hAnsi="宋体" w:eastAsia="宋体" w:cs="宋体"/>
                <w:sz w:val="24"/>
                <w:szCs w:val="24"/>
              </w:rPr>
            </w:pPr>
            <w:r>
              <w:rPr>
                <w:rFonts w:hint="eastAsia" w:ascii="宋体" w:hAnsi="宋体" w:eastAsia="宋体" w:cs="宋体"/>
                <w:sz w:val="24"/>
                <w:szCs w:val="24"/>
              </w:rPr>
              <w:t>中国葛洲坝集团电力有限责任公司</w:t>
            </w:r>
          </w:p>
          <w:p w14:paraId="060EBEB0">
            <w:pPr>
              <w:widowControl/>
              <w:jc w:val="left"/>
              <w:rPr>
                <w:rFonts w:hint="eastAsia" w:ascii="宋体" w:hAnsi="宋体" w:eastAsia="宋体" w:cs="宋体"/>
                <w:sz w:val="24"/>
                <w:szCs w:val="24"/>
              </w:rPr>
            </w:pPr>
            <w:r>
              <w:rPr>
                <w:rFonts w:hint="eastAsia" w:ascii="宋体" w:hAnsi="宋体" w:eastAsia="宋体" w:cs="宋体"/>
                <w:sz w:val="24"/>
                <w:szCs w:val="24"/>
              </w:rPr>
              <w:t>合肥国轩高科动力能源有限公司</w:t>
            </w:r>
          </w:p>
          <w:p w14:paraId="08D3AC95">
            <w:pPr>
              <w:widowControl/>
              <w:jc w:val="left"/>
              <w:rPr>
                <w:rFonts w:hint="eastAsia" w:ascii="宋体" w:hAnsi="宋体" w:eastAsia="宋体" w:cs="宋体"/>
                <w:sz w:val="24"/>
                <w:szCs w:val="24"/>
              </w:rPr>
            </w:pPr>
            <w:r>
              <w:rPr>
                <w:rFonts w:hint="eastAsia" w:ascii="宋体" w:hAnsi="宋体" w:eastAsia="宋体" w:cs="宋体"/>
                <w:sz w:val="24"/>
                <w:szCs w:val="24"/>
              </w:rPr>
              <w:t>中国能源建设集团安徽省电力设计院有限公司</w:t>
            </w:r>
          </w:p>
          <w:p w14:paraId="7D752A00">
            <w:pPr>
              <w:widowControl/>
              <w:jc w:val="left"/>
              <w:rPr>
                <w:rFonts w:hint="eastAsia" w:ascii="宋体" w:hAnsi="宋体" w:eastAsia="宋体" w:cs="宋体"/>
                <w:sz w:val="24"/>
                <w:szCs w:val="24"/>
              </w:rPr>
            </w:pPr>
            <w:r>
              <w:rPr>
                <w:rFonts w:hint="eastAsia" w:ascii="宋体" w:hAnsi="宋体" w:eastAsia="宋体" w:cs="宋体"/>
                <w:sz w:val="24"/>
                <w:szCs w:val="24"/>
              </w:rPr>
              <w:t>安徽省国家电投和新电力技术研究有限公司</w:t>
            </w:r>
          </w:p>
          <w:p w14:paraId="701B8A99">
            <w:pPr>
              <w:widowControl/>
              <w:jc w:val="left"/>
              <w:rPr>
                <w:rFonts w:hint="eastAsia" w:ascii="宋体" w:hAnsi="宋体" w:eastAsia="宋体" w:cs="宋体"/>
                <w:sz w:val="24"/>
                <w:szCs w:val="24"/>
              </w:rPr>
            </w:pPr>
            <w:r>
              <w:rPr>
                <w:rFonts w:hint="eastAsia" w:ascii="宋体" w:hAnsi="宋体" w:eastAsia="宋体" w:cs="宋体"/>
                <w:sz w:val="24"/>
                <w:szCs w:val="24"/>
              </w:rPr>
              <w:t>安徽海螺融华储能科技有限公司</w:t>
            </w:r>
          </w:p>
          <w:p w14:paraId="2C0D61B4">
            <w:pPr>
              <w:widowControl/>
              <w:jc w:val="left"/>
              <w:rPr>
                <w:rFonts w:hint="eastAsia" w:ascii="宋体" w:hAnsi="宋体" w:eastAsia="宋体" w:cs="宋体"/>
                <w:sz w:val="24"/>
                <w:szCs w:val="24"/>
              </w:rPr>
            </w:pPr>
            <w:r>
              <w:rPr>
                <w:rFonts w:hint="eastAsia" w:ascii="宋体" w:hAnsi="宋体" w:eastAsia="宋体" w:cs="宋体"/>
                <w:sz w:val="24"/>
                <w:szCs w:val="24"/>
              </w:rPr>
              <w:t>安徽正华同安消防科技有限公司</w:t>
            </w:r>
          </w:p>
          <w:p w14:paraId="2F5F74E1">
            <w:pPr>
              <w:pStyle w:val="2"/>
              <w:ind w:left="0" w:leftChars="0" w:firstLine="0" w:firstLineChars="0"/>
              <w:rPr>
                <w:rFonts w:hint="eastAsia"/>
              </w:rPr>
            </w:pPr>
            <w:r>
              <w:rPr>
                <w:rFonts w:hint="eastAsia"/>
              </w:rPr>
              <w:t>安徽送变电工程有限公司</w:t>
            </w:r>
          </w:p>
          <w:p w14:paraId="1E79678A">
            <w:pPr>
              <w:pStyle w:val="2"/>
              <w:ind w:left="0" w:leftChars="0" w:firstLine="0" w:firstLineChars="0"/>
              <w:rPr>
                <w:rFonts w:hint="eastAsia"/>
              </w:rPr>
            </w:pPr>
            <w:r>
              <w:rPr>
                <w:rFonts w:hint="eastAsia"/>
              </w:rPr>
              <w:t>安徽省电力科学技术协会</w:t>
            </w:r>
          </w:p>
        </w:tc>
      </w:tr>
      <w:tr w14:paraId="31EF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92B14EF">
            <w:pPr>
              <w:pStyle w:val="1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标准起草人</w:t>
            </w:r>
          </w:p>
        </w:tc>
      </w:tr>
      <w:tr w14:paraId="3E6C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FDD3CEC">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序号</w:t>
            </w:r>
          </w:p>
        </w:tc>
        <w:tc>
          <w:tcPr>
            <w:tcW w:w="994" w:type="dxa"/>
            <w:tcBorders>
              <w:top w:val="single" w:color="auto" w:sz="4" w:space="0"/>
              <w:left w:val="single" w:color="auto" w:sz="4" w:space="0"/>
              <w:bottom w:val="single" w:color="auto" w:sz="4" w:space="0"/>
              <w:right w:val="single" w:color="auto" w:sz="4" w:space="0"/>
            </w:tcBorders>
            <w:vAlign w:val="center"/>
          </w:tcPr>
          <w:p w14:paraId="441D63EA">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姓名</w:t>
            </w:r>
          </w:p>
        </w:tc>
        <w:tc>
          <w:tcPr>
            <w:tcW w:w="3240" w:type="dxa"/>
            <w:tcBorders>
              <w:top w:val="single" w:color="auto" w:sz="4" w:space="0"/>
              <w:left w:val="single" w:color="auto" w:sz="4" w:space="0"/>
              <w:bottom w:val="single" w:color="auto" w:sz="4" w:space="0"/>
              <w:right w:val="single" w:color="auto" w:sz="4" w:space="0"/>
            </w:tcBorders>
            <w:vAlign w:val="center"/>
          </w:tcPr>
          <w:p w14:paraId="034C5F27">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单位</w:t>
            </w:r>
          </w:p>
        </w:tc>
        <w:tc>
          <w:tcPr>
            <w:tcW w:w="1620" w:type="dxa"/>
            <w:tcBorders>
              <w:top w:val="single" w:color="auto" w:sz="4" w:space="0"/>
              <w:left w:val="single" w:color="auto" w:sz="4" w:space="0"/>
              <w:bottom w:val="single" w:color="auto" w:sz="4" w:space="0"/>
              <w:right w:val="single" w:color="auto" w:sz="4" w:space="0"/>
            </w:tcBorders>
            <w:vAlign w:val="center"/>
          </w:tcPr>
          <w:p w14:paraId="78B2CC52">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职务</w:t>
            </w:r>
          </w:p>
        </w:tc>
        <w:tc>
          <w:tcPr>
            <w:tcW w:w="1530" w:type="dxa"/>
            <w:tcBorders>
              <w:top w:val="single" w:color="auto" w:sz="4" w:space="0"/>
              <w:left w:val="single" w:color="auto" w:sz="4" w:space="0"/>
              <w:bottom w:val="single" w:color="auto" w:sz="4" w:space="0"/>
              <w:right w:val="single" w:color="auto" w:sz="4" w:space="0"/>
            </w:tcBorders>
            <w:vAlign w:val="center"/>
          </w:tcPr>
          <w:p w14:paraId="4D866D13">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职称</w:t>
            </w:r>
          </w:p>
        </w:tc>
        <w:tc>
          <w:tcPr>
            <w:tcW w:w="1492" w:type="dxa"/>
            <w:tcBorders>
              <w:top w:val="single" w:color="auto" w:sz="4" w:space="0"/>
              <w:left w:val="single" w:color="auto" w:sz="4" w:space="0"/>
              <w:bottom w:val="single" w:color="auto" w:sz="4" w:space="0"/>
              <w:right w:val="single" w:color="auto" w:sz="4" w:space="0"/>
            </w:tcBorders>
            <w:vAlign w:val="center"/>
          </w:tcPr>
          <w:p w14:paraId="7E32A784">
            <w:pPr>
              <w:pStyle w:val="10"/>
              <w:adjustRightInd w:val="0"/>
              <w:spacing w:line="360" w:lineRule="auto"/>
              <w:ind w:firstLine="0" w:firstLineChars="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电话</w:t>
            </w:r>
          </w:p>
        </w:tc>
      </w:tr>
      <w:tr w14:paraId="4F7D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13CDD9E8">
            <w:pPr>
              <w:pStyle w:val="10"/>
              <w:ind w:firstLine="0" w:firstLineChars="0"/>
              <w:jc w:val="center"/>
              <w:rPr>
                <w:rFonts w:hint="eastAsia" w:ascii="宋体" w:hAnsi="宋体" w:eastAsia="宋体" w:cs="宋体"/>
                <w:color w:val="000000"/>
                <w:sz w:val="24"/>
                <w:szCs w:val="24"/>
                <w:lang w:val="en-US" w:eastAsia="zh-CN" w:bidi="ar"/>
              </w:rPr>
            </w:pPr>
            <w:r>
              <w:rPr>
                <w:rFonts w:hint="eastAsia" w:hAnsi="宋体" w:eastAsia="宋体" w:cs="宋体"/>
                <w:color w:val="000000"/>
                <w:sz w:val="24"/>
                <w:szCs w:val="24"/>
                <w:lang w:val="en-US" w:eastAsia="zh-CN" w:bidi="ar"/>
              </w:rPr>
              <w:t>1</w:t>
            </w:r>
          </w:p>
        </w:tc>
        <w:tc>
          <w:tcPr>
            <w:tcW w:w="994" w:type="dxa"/>
            <w:tcBorders>
              <w:top w:val="single" w:color="auto" w:sz="4" w:space="0"/>
              <w:left w:val="single" w:color="auto" w:sz="4" w:space="0"/>
              <w:right w:val="single" w:color="auto" w:sz="4" w:space="0"/>
            </w:tcBorders>
            <w:shd w:val="clear" w:color="auto" w:fill="auto"/>
            <w:vAlign w:val="center"/>
          </w:tcPr>
          <w:p w14:paraId="32CCA1E4">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王青松</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7E5DEB0">
            <w:pPr>
              <w:pStyle w:val="10"/>
              <w:ind w:firstLine="0" w:firstLineChars="0"/>
              <w:jc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中国科学技术大学火灾科学国家重点实验室</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D57E81B">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系教学主任</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2AB6BE9">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教授</w:t>
            </w:r>
          </w:p>
        </w:tc>
        <w:tc>
          <w:tcPr>
            <w:tcW w:w="1492" w:type="dxa"/>
            <w:tcBorders>
              <w:top w:val="single" w:color="auto" w:sz="4" w:space="0"/>
              <w:left w:val="single" w:color="auto" w:sz="4" w:space="0"/>
              <w:right w:val="single" w:color="auto" w:sz="4" w:space="0"/>
            </w:tcBorders>
            <w:shd w:val="clear" w:color="auto" w:fill="auto"/>
            <w:vAlign w:val="center"/>
          </w:tcPr>
          <w:p w14:paraId="5BB47201">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5B0C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0565677B">
            <w:pPr>
              <w:pStyle w:val="10"/>
              <w:ind w:firstLine="0" w:firstLineChars="0"/>
              <w:jc w:val="center"/>
              <w:rPr>
                <w:rFonts w:hint="eastAsia" w:ascii="宋体" w:hAnsi="宋体" w:eastAsia="宋体" w:cs="宋体"/>
                <w:color w:val="000000"/>
                <w:sz w:val="24"/>
                <w:szCs w:val="24"/>
                <w:lang w:val="en-US" w:eastAsia="zh-CN" w:bidi="ar"/>
              </w:rPr>
            </w:pPr>
            <w:r>
              <w:rPr>
                <w:rFonts w:hint="eastAsia" w:hAnsi="宋体" w:eastAsia="宋体" w:cs="宋体"/>
                <w:color w:val="000000"/>
                <w:sz w:val="24"/>
                <w:szCs w:val="24"/>
                <w:lang w:val="en-US" w:eastAsia="zh-CN" w:bidi="ar"/>
              </w:rPr>
              <w:t>2</w:t>
            </w:r>
          </w:p>
        </w:tc>
        <w:tc>
          <w:tcPr>
            <w:tcW w:w="994" w:type="dxa"/>
            <w:tcBorders>
              <w:top w:val="single" w:color="auto" w:sz="4" w:space="0"/>
              <w:left w:val="single" w:color="auto" w:sz="4" w:space="0"/>
              <w:right w:val="single" w:color="auto" w:sz="4" w:space="0"/>
            </w:tcBorders>
            <w:shd w:val="clear" w:color="auto" w:fill="auto"/>
            <w:vAlign w:val="center"/>
          </w:tcPr>
          <w:p w14:paraId="314328E5">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李煌</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E96B06C">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中国科学技术大学火灾科学国家重点实验室</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1A1439E">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副研究员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239B558">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13CE6383">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2966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22319956">
            <w:pPr>
              <w:pStyle w:val="10"/>
              <w:ind w:firstLine="0" w:firstLineChars="0"/>
              <w:jc w:val="center"/>
              <w:rPr>
                <w:rFonts w:hint="eastAsia" w:ascii="宋体" w:hAnsi="宋体" w:eastAsia="宋体" w:cs="宋体"/>
                <w:color w:val="000000"/>
                <w:sz w:val="24"/>
                <w:szCs w:val="24"/>
                <w:lang w:val="en-US" w:eastAsia="zh-CN" w:bidi="ar"/>
              </w:rPr>
            </w:pPr>
            <w:r>
              <w:rPr>
                <w:rFonts w:hint="eastAsia" w:hAnsi="宋体" w:eastAsia="宋体" w:cs="宋体"/>
                <w:color w:val="000000"/>
                <w:sz w:val="24"/>
                <w:szCs w:val="24"/>
                <w:lang w:val="en-US" w:eastAsia="zh-CN" w:bidi="ar"/>
              </w:rPr>
              <w:t>3</w:t>
            </w:r>
          </w:p>
        </w:tc>
        <w:tc>
          <w:tcPr>
            <w:tcW w:w="994" w:type="dxa"/>
            <w:tcBorders>
              <w:top w:val="single" w:color="auto" w:sz="4" w:space="0"/>
              <w:left w:val="single" w:color="auto" w:sz="4" w:space="0"/>
              <w:right w:val="single" w:color="auto" w:sz="4" w:space="0"/>
            </w:tcBorders>
            <w:shd w:val="clear" w:color="auto" w:fill="auto"/>
            <w:vAlign w:val="center"/>
          </w:tcPr>
          <w:p w14:paraId="1690F063">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崔影</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EC5F469">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水电水利规划设计总院</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384F1B">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可再生能源质监站安徽分站负责人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18DA454">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7418CD7C">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482D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5B6086F">
            <w:pPr>
              <w:pStyle w:val="10"/>
              <w:ind w:firstLine="0" w:firstLineChars="0"/>
              <w:jc w:val="center"/>
              <w:rPr>
                <w:rFonts w:hint="eastAsia"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4</w:t>
            </w:r>
          </w:p>
        </w:tc>
        <w:tc>
          <w:tcPr>
            <w:tcW w:w="994" w:type="dxa"/>
            <w:tcBorders>
              <w:top w:val="single" w:color="auto" w:sz="4" w:space="0"/>
              <w:left w:val="single" w:color="auto" w:sz="4" w:space="0"/>
              <w:right w:val="single" w:color="auto" w:sz="4" w:space="0"/>
            </w:tcBorders>
            <w:shd w:val="clear" w:color="auto" w:fill="auto"/>
            <w:vAlign w:val="center"/>
          </w:tcPr>
          <w:p w14:paraId="7EC07114">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吴军</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FB7D849">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合肥科大立安安全技术有限责任公司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9ED8691">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FFAD093">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61D2152E">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35A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1A956FF3">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5</w:t>
            </w:r>
          </w:p>
        </w:tc>
        <w:tc>
          <w:tcPr>
            <w:tcW w:w="994" w:type="dxa"/>
            <w:tcBorders>
              <w:top w:val="single" w:color="auto" w:sz="4" w:space="0"/>
              <w:left w:val="single" w:color="auto" w:sz="4" w:space="0"/>
              <w:right w:val="single" w:color="auto" w:sz="4" w:space="0"/>
            </w:tcBorders>
            <w:shd w:val="clear" w:color="auto" w:fill="auto"/>
            <w:vAlign w:val="center"/>
          </w:tcPr>
          <w:p w14:paraId="65446D38">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石晓龙</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F1214F5">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合肥科大立安安全技术有限责任公司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F1D6157">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消防产品事业部总经理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53BD82D6">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5AB10EA0">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2E67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7017D6D1">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6</w:t>
            </w:r>
          </w:p>
        </w:tc>
        <w:tc>
          <w:tcPr>
            <w:tcW w:w="994" w:type="dxa"/>
            <w:tcBorders>
              <w:top w:val="single" w:color="auto" w:sz="4" w:space="0"/>
              <w:left w:val="single" w:color="auto" w:sz="4" w:space="0"/>
              <w:right w:val="single" w:color="auto" w:sz="4" w:space="0"/>
            </w:tcBorders>
            <w:shd w:val="clear" w:color="auto" w:fill="auto"/>
            <w:vAlign w:val="center"/>
          </w:tcPr>
          <w:p w14:paraId="2377B2A4">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周多跃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D17ADAF">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合肥博瑞经济技术发展有限责任公司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1BCCEB5">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董事长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243F9EE">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56398DCF">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0AF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4E9050C4">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7</w:t>
            </w:r>
          </w:p>
        </w:tc>
        <w:tc>
          <w:tcPr>
            <w:tcW w:w="994" w:type="dxa"/>
            <w:tcBorders>
              <w:top w:val="single" w:color="auto" w:sz="4" w:space="0"/>
              <w:left w:val="single" w:color="auto" w:sz="4" w:space="0"/>
              <w:right w:val="single" w:color="auto" w:sz="4" w:space="0"/>
            </w:tcBorders>
            <w:shd w:val="clear" w:color="auto" w:fill="auto"/>
            <w:vAlign w:val="center"/>
          </w:tcPr>
          <w:p w14:paraId="53BE07F8">
            <w:pPr>
              <w:pStyle w:val="10"/>
              <w:ind w:firstLine="0" w:firstLineChars="0"/>
              <w:jc w:val="center"/>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丁瑞荣</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DABDB8F">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安徽善博建设集团有限公司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FDC6070">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董事长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1E7D591">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储能高级工程师</w:t>
            </w:r>
          </w:p>
        </w:tc>
        <w:tc>
          <w:tcPr>
            <w:tcW w:w="1492" w:type="dxa"/>
            <w:tcBorders>
              <w:top w:val="single" w:color="auto" w:sz="4" w:space="0"/>
              <w:left w:val="single" w:color="auto" w:sz="4" w:space="0"/>
              <w:right w:val="single" w:color="auto" w:sz="4" w:space="0"/>
            </w:tcBorders>
            <w:shd w:val="clear" w:color="auto" w:fill="auto"/>
            <w:vAlign w:val="center"/>
          </w:tcPr>
          <w:p w14:paraId="1C1C2039">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59F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right w:val="single" w:color="auto" w:sz="4" w:space="0"/>
            </w:tcBorders>
            <w:vAlign w:val="center"/>
          </w:tcPr>
          <w:p w14:paraId="002B59BB">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8</w:t>
            </w:r>
          </w:p>
        </w:tc>
        <w:tc>
          <w:tcPr>
            <w:tcW w:w="994" w:type="dxa"/>
            <w:tcBorders>
              <w:top w:val="single" w:color="auto" w:sz="4" w:space="0"/>
              <w:left w:val="single" w:color="auto" w:sz="4" w:space="0"/>
              <w:right w:val="single" w:color="auto" w:sz="4" w:space="0"/>
            </w:tcBorders>
            <w:shd w:val="clear" w:color="auto" w:fill="auto"/>
            <w:vAlign w:val="center"/>
          </w:tcPr>
          <w:p w14:paraId="45472CAB">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韩丰连</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4B39ED1">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安徽善博建设集团有限公司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145D666">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副总经理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1865E30">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21FB1D0F">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3752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5EF37857">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9</w:t>
            </w:r>
          </w:p>
        </w:tc>
        <w:tc>
          <w:tcPr>
            <w:tcW w:w="994" w:type="dxa"/>
            <w:tcBorders>
              <w:top w:val="single" w:color="auto" w:sz="4" w:space="0"/>
              <w:left w:val="single" w:color="auto" w:sz="4" w:space="0"/>
              <w:right w:val="single" w:color="auto" w:sz="4" w:space="0"/>
            </w:tcBorders>
            <w:shd w:val="clear" w:color="auto" w:fill="auto"/>
            <w:vAlign w:val="center"/>
          </w:tcPr>
          <w:p w14:paraId="10912353">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朱兴国</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4173CEB">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安徽中科</w:t>
            </w:r>
            <w:r>
              <w:rPr>
                <w:rFonts w:hint="eastAsia" w:hAnsi="宋体" w:cs="宋体"/>
                <w:kern w:val="2"/>
                <w:sz w:val="24"/>
                <w:szCs w:val="24"/>
                <w:lang w:val="en-US" w:eastAsia="zh-CN" w:bidi="ar-SA"/>
              </w:rPr>
              <w:t>久</w:t>
            </w:r>
            <w:r>
              <w:rPr>
                <w:rFonts w:hint="eastAsia" w:ascii="宋体" w:hAnsi="宋体" w:eastAsia="宋体" w:cs="宋体"/>
                <w:kern w:val="2"/>
                <w:sz w:val="24"/>
                <w:szCs w:val="24"/>
                <w:lang w:val="en-US" w:eastAsia="zh-CN" w:bidi="ar-SA"/>
              </w:rPr>
              <w:t>安新能源有限公司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A01004E">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总工程师</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B280653">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156BBBA2">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194A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3A211177">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10</w:t>
            </w:r>
          </w:p>
        </w:tc>
        <w:tc>
          <w:tcPr>
            <w:tcW w:w="994" w:type="dxa"/>
            <w:tcBorders>
              <w:top w:val="single" w:color="auto" w:sz="4" w:space="0"/>
              <w:left w:val="single" w:color="auto" w:sz="4" w:space="0"/>
              <w:right w:val="single" w:color="auto" w:sz="4" w:space="0"/>
            </w:tcBorders>
            <w:shd w:val="clear" w:color="auto" w:fill="auto"/>
            <w:vAlign w:val="center"/>
          </w:tcPr>
          <w:p w14:paraId="53D4BF49">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王小坤</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5E886E7">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安徽中科</w:t>
            </w:r>
            <w:r>
              <w:rPr>
                <w:rFonts w:hint="eastAsia" w:hAnsi="宋体" w:cs="宋体"/>
                <w:kern w:val="2"/>
                <w:sz w:val="24"/>
                <w:szCs w:val="24"/>
                <w:lang w:val="en-US" w:eastAsia="zh-CN" w:bidi="ar-SA"/>
              </w:rPr>
              <w:t>久</w:t>
            </w:r>
            <w:r>
              <w:rPr>
                <w:rFonts w:hint="eastAsia" w:ascii="宋体" w:hAnsi="宋体" w:eastAsia="宋体" w:cs="宋体"/>
                <w:kern w:val="2"/>
                <w:sz w:val="24"/>
                <w:szCs w:val="24"/>
                <w:lang w:val="en-US" w:eastAsia="zh-CN" w:bidi="ar-SA"/>
              </w:rPr>
              <w:t>安新能源有限公司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C493FB0">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F740C5F">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3D2BF4FE">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1C5F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15D3B5D2">
            <w:pPr>
              <w:pStyle w:val="10"/>
              <w:ind w:firstLine="0" w:firstLineChars="0"/>
              <w:jc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11</w:t>
            </w:r>
          </w:p>
        </w:tc>
        <w:tc>
          <w:tcPr>
            <w:tcW w:w="994" w:type="dxa"/>
            <w:tcBorders>
              <w:top w:val="single" w:color="auto" w:sz="4" w:space="0"/>
              <w:left w:val="single" w:color="auto" w:sz="4" w:space="0"/>
              <w:right w:val="single" w:color="auto" w:sz="4" w:space="0"/>
            </w:tcBorders>
            <w:shd w:val="clear" w:color="auto" w:fill="auto"/>
            <w:vAlign w:val="center"/>
          </w:tcPr>
          <w:p w14:paraId="611F5B08">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林启明</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06AEC89">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安徽中科</w:t>
            </w:r>
            <w:r>
              <w:rPr>
                <w:rFonts w:hint="eastAsia" w:hAnsi="宋体" w:cs="宋体"/>
                <w:kern w:val="2"/>
                <w:sz w:val="24"/>
                <w:szCs w:val="24"/>
                <w:lang w:val="en-US" w:eastAsia="zh-CN" w:bidi="ar-SA"/>
              </w:rPr>
              <w:t>久</w:t>
            </w:r>
            <w:r>
              <w:rPr>
                <w:rFonts w:hint="eastAsia" w:ascii="宋体" w:hAnsi="宋体" w:eastAsia="宋体" w:cs="宋体"/>
                <w:kern w:val="2"/>
                <w:sz w:val="24"/>
                <w:szCs w:val="24"/>
                <w:lang w:val="en-US" w:eastAsia="zh-CN" w:bidi="ar-SA"/>
              </w:rPr>
              <w:t>安新能源有限公司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DD80F4F">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项目技术部部长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4A6E48D">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073B0149">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0DBB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20353A73">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12</w:t>
            </w:r>
          </w:p>
        </w:tc>
        <w:tc>
          <w:tcPr>
            <w:tcW w:w="994" w:type="dxa"/>
            <w:tcBorders>
              <w:top w:val="single" w:color="auto" w:sz="4" w:space="0"/>
              <w:left w:val="single" w:color="auto" w:sz="4" w:space="0"/>
              <w:right w:val="single" w:color="auto" w:sz="4" w:space="0"/>
            </w:tcBorders>
            <w:shd w:val="clear" w:color="auto" w:fill="auto"/>
            <w:vAlign w:val="center"/>
          </w:tcPr>
          <w:p w14:paraId="201DCB30">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董加强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BC7724C">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哲弗智能系统（上海）有限公司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E032442">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color w:val="000000"/>
                <w:sz w:val="24"/>
                <w:szCs w:val="24"/>
                <w:lang w:val="en-US" w:eastAsia="zh-CN" w:bidi="ar"/>
              </w:rPr>
              <w:t>火灾防控研发部总监</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78D7644">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sz w:val="24"/>
                <w:szCs w:val="24"/>
                <w:lang w:val="en-US" w:eastAsia="zh-CN" w:bidi="ar-SA"/>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49BA28B6">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73D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5825F199">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13</w:t>
            </w:r>
          </w:p>
        </w:tc>
        <w:tc>
          <w:tcPr>
            <w:tcW w:w="994" w:type="dxa"/>
            <w:tcBorders>
              <w:top w:val="single" w:color="auto" w:sz="4" w:space="0"/>
              <w:left w:val="single" w:color="auto" w:sz="4" w:space="0"/>
              <w:right w:val="single" w:color="auto" w:sz="4" w:space="0"/>
            </w:tcBorders>
            <w:shd w:val="clear" w:color="auto" w:fill="auto"/>
            <w:vAlign w:val="center"/>
          </w:tcPr>
          <w:p w14:paraId="2E104690">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郭以永</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163F501">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华电新能源集团股份有限公司安徽分公司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F58248E">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副总经理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C191574">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33D482C1">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6354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4EE8550E">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14</w:t>
            </w:r>
          </w:p>
        </w:tc>
        <w:tc>
          <w:tcPr>
            <w:tcW w:w="994" w:type="dxa"/>
            <w:tcBorders>
              <w:top w:val="single" w:color="auto" w:sz="4" w:space="0"/>
              <w:left w:val="single" w:color="auto" w:sz="4" w:space="0"/>
              <w:right w:val="single" w:color="auto" w:sz="4" w:space="0"/>
            </w:tcBorders>
            <w:shd w:val="clear" w:color="auto" w:fill="auto"/>
            <w:vAlign w:val="center"/>
          </w:tcPr>
          <w:p w14:paraId="5FADB02D">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刘正军</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64BA1FB">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华电新能源集团股份有限公司安徽分公司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29460EB">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淮北片区主任</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586C4AA">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0CFA057A">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20C4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73C39F53">
            <w:pPr>
              <w:pStyle w:val="10"/>
              <w:ind w:firstLine="0" w:firstLineChars="0"/>
              <w:jc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15</w:t>
            </w:r>
          </w:p>
        </w:tc>
        <w:tc>
          <w:tcPr>
            <w:tcW w:w="994" w:type="dxa"/>
            <w:tcBorders>
              <w:top w:val="single" w:color="auto" w:sz="4" w:space="0"/>
              <w:left w:val="single" w:color="auto" w:sz="4" w:space="0"/>
              <w:right w:val="single" w:color="auto" w:sz="4" w:space="0"/>
            </w:tcBorders>
            <w:shd w:val="clear" w:color="auto" w:fill="auto"/>
            <w:vAlign w:val="center"/>
          </w:tcPr>
          <w:p w14:paraId="652C9A5D">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张亚楠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8B94481">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安徽哈工赢科储能科技有限公司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0D4C76">
            <w:pPr>
              <w:pStyle w:val="1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16466CF">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098B2622">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115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10C4BB0A">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16</w:t>
            </w:r>
          </w:p>
        </w:tc>
        <w:tc>
          <w:tcPr>
            <w:tcW w:w="994" w:type="dxa"/>
            <w:tcBorders>
              <w:top w:val="single" w:color="auto" w:sz="4" w:space="0"/>
              <w:left w:val="single" w:color="auto" w:sz="4" w:space="0"/>
              <w:right w:val="single" w:color="auto" w:sz="4" w:space="0"/>
            </w:tcBorders>
            <w:shd w:val="clear" w:color="auto" w:fill="auto"/>
            <w:vAlign w:val="center"/>
          </w:tcPr>
          <w:p w14:paraId="06005EE3">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姚辉</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1CDAEC5">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安徽哈工赢科储能科技有限公司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37AE63D">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技术主管</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688B9ADC">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1804519D">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1902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41AA2D57">
            <w:pPr>
              <w:pStyle w:val="10"/>
              <w:ind w:firstLine="0" w:firstLineChars="0"/>
              <w:jc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17</w:t>
            </w:r>
          </w:p>
        </w:tc>
        <w:tc>
          <w:tcPr>
            <w:tcW w:w="994" w:type="dxa"/>
            <w:tcBorders>
              <w:top w:val="single" w:color="auto" w:sz="4" w:space="0"/>
              <w:left w:val="single" w:color="auto" w:sz="4" w:space="0"/>
              <w:right w:val="single" w:color="auto" w:sz="4" w:space="0"/>
            </w:tcBorders>
            <w:shd w:val="clear" w:color="auto" w:fill="auto"/>
            <w:vAlign w:val="center"/>
          </w:tcPr>
          <w:p w14:paraId="5B916CB0">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王崎涛</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D6B1EFA">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中国能源建设集团安徽电力建设第二工程有限公司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2223AE">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主任</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CD113FE">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3F5BC414">
            <w:pPr>
              <w:pStyle w:val="10"/>
              <w:adjustRightInd w:val="0"/>
              <w:ind w:firstLine="0" w:firstLineChars="0"/>
              <w:jc w:val="center"/>
              <w:rPr>
                <w:rFonts w:hint="eastAsia" w:ascii="宋体" w:hAnsi="宋体" w:eastAsia="宋体" w:cs="宋体"/>
                <w:color w:val="000000"/>
                <w:sz w:val="24"/>
                <w:szCs w:val="24"/>
                <w:lang w:val="en-US" w:eastAsia="zh-CN" w:bidi="ar"/>
              </w:rPr>
            </w:pPr>
          </w:p>
        </w:tc>
      </w:tr>
      <w:tr w14:paraId="5411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482A3222">
            <w:pPr>
              <w:pStyle w:val="1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18</w:t>
            </w:r>
          </w:p>
        </w:tc>
        <w:tc>
          <w:tcPr>
            <w:tcW w:w="994" w:type="dxa"/>
            <w:tcBorders>
              <w:top w:val="single" w:color="auto" w:sz="4" w:space="0"/>
              <w:left w:val="single" w:color="auto" w:sz="4" w:space="0"/>
              <w:right w:val="single" w:color="auto" w:sz="4" w:space="0"/>
            </w:tcBorders>
            <w:shd w:val="clear" w:color="auto" w:fill="auto"/>
            <w:vAlign w:val="center"/>
          </w:tcPr>
          <w:p w14:paraId="468AF9C7">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王荣祥</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27625DE">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阳光新能源开发股份有限公司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53DD07B">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氢能与可持续发展高级工程师</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0609861">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15E75BD3">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00DA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94" w:type="dxa"/>
            <w:tcBorders>
              <w:top w:val="single" w:color="auto" w:sz="4" w:space="0"/>
              <w:left w:val="single" w:color="auto" w:sz="4" w:space="0"/>
              <w:right w:val="single" w:color="auto" w:sz="4" w:space="0"/>
            </w:tcBorders>
            <w:vAlign w:val="center"/>
          </w:tcPr>
          <w:p w14:paraId="68D06DC5">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19</w:t>
            </w:r>
          </w:p>
        </w:tc>
        <w:tc>
          <w:tcPr>
            <w:tcW w:w="994" w:type="dxa"/>
            <w:tcBorders>
              <w:top w:val="single" w:color="auto" w:sz="4" w:space="0"/>
              <w:left w:val="single" w:color="auto" w:sz="4" w:space="0"/>
              <w:right w:val="single" w:color="auto" w:sz="4" w:space="0"/>
            </w:tcBorders>
            <w:shd w:val="clear" w:color="auto" w:fill="auto"/>
            <w:vAlign w:val="center"/>
          </w:tcPr>
          <w:p w14:paraId="28A17CB6">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邵俊杰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649902D">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阳光新能源开发股份有限公司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B98C19">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风光储系统综合能源经理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46360FF">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230EC8F2">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0000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3BE81BDE">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20</w:t>
            </w:r>
          </w:p>
        </w:tc>
        <w:tc>
          <w:tcPr>
            <w:tcW w:w="994" w:type="dxa"/>
            <w:tcBorders>
              <w:top w:val="single" w:color="auto" w:sz="4" w:space="0"/>
              <w:left w:val="single" w:color="auto" w:sz="4" w:space="0"/>
              <w:right w:val="single" w:color="auto" w:sz="4" w:space="0"/>
            </w:tcBorders>
            <w:shd w:val="clear" w:color="auto" w:fill="auto"/>
            <w:vAlign w:val="center"/>
          </w:tcPr>
          <w:p w14:paraId="63CBE96A">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邱新刚</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213F88A">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安徽华电工程咨询设计有限公司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DA7B693">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副总经理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08455A2">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565E8EF3">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5033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320E4218">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21</w:t>
            </w:r>
          </w:p>
        </w:tc>
        <w:tc>
          <w:tcPr>
            <w:tcW w:w="994" w:type="dxa"/>
            <w:tcBorders>
              <w:top w:val="single" w:color="auto" w:sz="4" w:space="0"/>
              <w:left w:val="single" w:color="auto" w:sz="4" w:space="0"/>
              <w:right w:val="single" w:color="auto" w:sz="4" w:space="0"/>
            </w:tcBorders>
            <w:shd w:val="clear" w:color="auto" w:fill="auto"/>
            <w:vAlign w:val="center"/>
          </w:tcPr>
          <w:p w14:paraId="2160E287">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宋云燕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C54A7C4">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安徽华电工程咨询设计有限公司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484DEE6">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变电部副主任兼主任工</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C2F16EB">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5E8D6572">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38C7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5F397424">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22</w:t>
            </w:r>
          </w:p>
        </w:tc>
        <w:tc>
          <w:tcPr>
            <w:tcW w:w="994" w:type="dxa"/>
            <w:tcBorders>
              <w:top w:val="single" w:color="auto" w:sz="4" w:space="0"/>
              <w:left w:val="single" w:color="auto" w:sz="4" w:space="0"/>
              <w:right w:val="single" w:color="auto" w:sz="4" w:space="0"/>
            </w:tcBorders>
            <w:shd w:val="clear" w:color="auto" w:fill="auto"/>
            <w:vAlign w:val="center"/>
          </w:tcPr>
          <w:p w14:paraId="6303D5C5">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高大苗</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AA19C89">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安徽华电工程咨询设计有限公司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8B7338D">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变电部电气专责</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35EED4F">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641D625E">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6EAF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22B23A7F">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23</w:t>
            </w:r>
          </w:p>
        </w:tc>
        <w:tc>
          <w:tcPr>
            <w:tcW w:w="994" w:type="dxa"/>
            <w:tcBorders>
              <w:top w:val="single" w:color="auto" w:sz="4" w:space="0"/>
              <w:left w:val="single" w:color="auto" w:sz="4" w:space="0"/>
              <w:right w:val="single" w:color="auto" w:sz="4" w:space="0"/>
            </w:tcBorders>
            <w:shd w:val="clear" w:color="auto" w:fill="auto"/>
            <w:vAlign w:val="center"/>
          </w:tcPr>
          <w:p w14:paraId="10C4A729">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吴买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EFCF8BD">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中国葛洲坝集团电力有限责任公司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75A104C">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设计研究院副院长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56208B6B">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515668E4">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62BA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243270DC">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24</w:t>
            </w:r>
          </w:p>
        </w:tc>
        <w:tc>
          <w:tcPr>
            <w:tcW w:w="994" w:type="dxa"/>
            <w:tcBorders>
              <w:top w:val="single" w:color="auto" w:sz="4" w:space="0"/>
              <w:left w:val="single" w:color="auto" w:sz="4" w:space="0"/>
              <w:right w:val="single" w:color="auto" w:sz="4" w:space="0"/>
            </w:tcBorders>
            <w:shd w:val="clear" w:color="auto" w:fill="auto"/>
            <w:vAlign w:val="center"/>
          </w:tcPr>
          <w:p w14:paraId="6C736177">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杨露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8D119E9">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中国葛洲坝集团电力有限责任公司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683C58F">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土建室主任助理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210CB3D">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1ECCF137">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3FEA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11E2849D">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25</w:t>
            </w:r>
          </w:p>
        </w:tc>
        <w:tc>
          <w:tcPr>
            <w:tcW w:w="994" w:type="dxa"/>
            <w:tcBorders>
              <w:top w:val="single" w:color="auto" w:sz="4" w:space="0"/>
              <w:left w:val="single" w:color="auto" w:sz="4" w:space="0"/>
              <w:right w:val="single" w:color="auto" w:sz="4" w:space="0"/>
            </w:tcBorders>
            <w:shd w:val="clear" w:color="auto" w:fill="auto"/>
            <w:vAlign w:val="center"/>
          </w:tcPr>
          <w:p w14:paraId="03025E4B">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张勤才</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8D320D7">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合肥国轩高科动力能源有限公司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006B504">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标准法规部经理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5DEC06C">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3C9AF1AC">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764A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D6BD71E">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26</w:t>
            </w:r>
          </w:p>
        </w:tc>
        <w:tc>
          <w:tcPr>
            <w:tcW w:w="994" w:type="dxa"/>
            <w:tcBorders>
              <w:top w:val="single" w:color="auto" w:sz="4" w:space="0"/>
              <w:left w:val="single" w:color="auto" w:sz="4" w:space="0"/>
              <w:right w:val="single" w:color="auto" w:sz="4" w:space="0"/>
            </w:tcBorders>
            <w:shd w:val="clear" w:color="auto" w:fill="auto"/>
            <w:vAlign w:val="center"/>
          </w:tcPr>
          <w:p w14:paraId="3EB7CF3A">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李中学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5619590">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合肥国轩高科动力能源有限公司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C5D8381">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技术主管</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F22856C">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结构工程师</w:t>
            </w:r>
          </w:p>
        </w:tc>
        <w:tc>
          <w:tcPr>
            <w:tcW w:w="1492" w:type="dxa"/>
            <w:tcBorders>
              <w:top w:val="single" w:color="auto" w:sz="4" w:space="0"/>
              <w:left w:val="single" w:color="auto" w:sz="4" w:space="0"/>
              <w:right w:val="single" w:color="auto" w:sz="4" w:space="0"/>
            </w:tcBorders>
            <w:shd w:val="clear" w:color="auto" w:fill="auto"/>
            <w:vAlign w:val="center"/>
          </w:tcPr>
          <w:p w14:paraId="60995E40">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09C2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3C3407C6">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27</w:t>
            </w:r>
          </w:p>
        </w:tc>
        <w:tc>
          <w:tcPr>
            <w:tcW w:w="994" w:type="dxa"/>
            <w:tcBorders>
              <w:top w:val="single" w:color="auto" w:sz="4" w:space="0"/>
              <w:left w:val="single" w:color="auto" w:sz="4" w:space="0"/>
              <w:right w:val="single" w:color="auto" w:sz="4" w:space="0"/>
            </w:tcBorders>
            <w:shd w:val="clear" w:color="auto" w:fill="auto"/>
            <w:vAlign w:val="center"/>
          </w:tcPr>
          <w:p w14:paraId="00C9A59E">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邵松涛</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10B5090">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中国能源建设集团安徽省电力设计院有限公司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CF14AEC">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综合能源工程公司总经理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09CCCA3">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7F149B9C">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4C45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4F25728D">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28</w:t>
            </w:r>
          </w:p>
        </w:tc>
        <w:tc>
          <w:tcPr>
            <w:tcW w:w="994" w:type="dxa"/>
            <w:tcBorders>
              <w:top w:val="single" w:color="auto" w:sz="4" w:space="0"/>
              <w:left w:val="single" w:color="auto" w:sz="4" w:space="0"/>
              <w:right w:val="single" w:color="auto" w:sz="4" w:space="0"/>
            </w:tcBorders>
            <w:shd w:val="clear" w:color="auto" w:fill="auto"/>
            <w:vAlign w:val="center"/>
          </w:tcPr>
          <w:p w14:paraId="54C60E5D">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徐波</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E23CFDB">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中国能源建设集团安徽省电力设计院有限公司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9C6611F">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副主任</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0C3A539">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3F4D5033">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1FB8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032F6569">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29</w:t>
            </w:r>
          </w:p>
        </w:tc>
        <w:tc>
          <w:tcPr>
            <w:tcW w:w="994" w:type="dxa"/>
            <w:tcBorders>
              <w:top w:val="single" w:color="auto" w:sz="4" w:space="0"/>
              <w:left w:val="single" w:color="auto" w:sz="4" w:space="0"/>
              <w:right w:val="single" w:color="auto" w:sz="4" w:space="0"/>
            </w:tcBorders>
            <w:shd w:val="clear" w:color="auto" w:fill="auto"/>
            <w:vAlign w:val="center"/>
          </w:tcPr>
          <w:p w14:paraId="477A58BB">
            <w:pPr>
              <w:pStyle w:val="10"/>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黄德文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2951AA5">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中国能源建设集团安徽省电力设计院有限公司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067C9F2">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储能部经理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66FBD5C9">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58BCA690">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0B6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2F47E9B5">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30</w:t>
            </w:r>
          </w:p>
        </w:tc>
        <w:tc>
          <w:tcPr>
            <w:tcW w:w="994" w:type="dxa"/>
            <w:tcBorders>
              <w:top w:val="single" w:color="auto" w:sz="4" w:space="0"/>
              <w:left w:val="single" w:color="auto" w:sz="4" w:space="0"/>
              <w:right w:val="single" w:color="auto" w:sz="4" w:space="0"/>
            </w:tcBorders>
            <w:shd w:val="clear" w:color="auto" w:fill="auto"/>
            <w:vAlign w:val="center"/>
          </w:tcPr>
          <w:p w14:paraId="15B80E7B">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张悦洋</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C5F3E5E">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中国能源建设集团安徽省电力设计院有限公司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01D15AB">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储能部土建专责</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836670C">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14C9C207">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6E4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7BF62EC8">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31</w:t>
            </w:r>
          </w:p>
        </w:tc>
        <w:tc>
          <w:tcPr>
            <w:tcW w:w="994" w:type="dxa"/>
            <w:tcBorders>
              <w:top w:val="single" w:color="auto" w:sz="4" w:space="0"/>
              <w:left w:val="single" w:color="auto" w:sz="4" w:space="0"/>
              <w:right w:val="single" w:color="auto" w:sz="4" w:space="0"/>
            </w:tcBorders>
            <w:shd w:val="clear" w:color="auto" w:fill="auto"/>
            <w:vAlign w:val="center"/>
          </w:tcPr>
          <w:p w14:paraId="3991E204">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张昱峰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0C4F325">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安徽省国家电投和新电力技术研究有限公司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0AD7733">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1EECD927">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739DCBA0">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4198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4" w:type="dxa"/>
            <w:tcBorders>
              <w:top w:val="single" w:color="auto" w:sz="4" w:space="0"/>
              <w:left w:val="single" w:color="auto" w:sz="4" w:space="0"/>
              <w:right w:val="single" w:color="auto" w:sz="4" w:space="0"/>
            </w:tcBorders>
            <w:vAlign w:val="center"/>
          </w:tcPr>
          <w:p w14:paraId="115F4D4D">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32</w:t>
            </w:r>
          </w:p>
        </w:tc>
        <w:tc>
          <w:tcPr>
            <w:tcW w:w="994" w:type="dxa"/>
            <w:tcBorders>
              <w:top w:val="single" w:color="auto" w:sz="4" w:space="0"/>
              <w:left w:val="single" w:color="auto" w:sz="4" w:space="0"/>
              <w:right w:val="single" w:color="auto" w:sz="4" w:space="0"/>
            </w:tcBorders>
            <w:shd w:val="clear" w:color="auto" w:fill="auto"/>
            <w:vAlign w:val="center"/>
          </w:tcPr>
          <w:p w14:paraId="13C9BC51">
            <w:pPr>
              <w:pStyle w:val="10"/>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马军申</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9BAEDCF">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安徽省国家电投和新电力技术研究有限公司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97DFA02">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安全管理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0DE6F06">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工程师</w:t>
            </w:r>
          </w:p>
        </w:tc>
        <w:tc>
          <w:tcPr>
            <w:tcW w:w="1492" w:type="dxa"/>
            <w:tcBorders>
              <w:top w:val="single" w:color="auto" w:sz="4" w:space="0"/>
              <w:left w:val="single" w:color="auto" w:sz="4" w:space="0"/>
              <w:right w:val="single" w:color="auto" w:sz="4" w:space="0"/>
            </w:tcBorders>
            <w:shd w:val="clear" w:color="auto" w:fill="auto"/>
            <w:vAlign w:val="center"/>
          </w:tcPr>
          <w:p w14:paraId="65AB31DA">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3D32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5C08AC7F">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33</w:t>
            </w:r>
          </w:p>
        </w:tc>
        <w:tc>
          <w:tcPr>
            <w:tcW w:w="994" w:type="dxa"/>
            <w:tcBorders>
              <w:top w:val="single" w:color="auto" w:sz="4" w:space="0"/>
              <w:left w:val="single" w:color="auto" w:sz="4" w:space="0"/>
              <w:right w:val="single" w:color="auto" w:sz="4" w:space="0"/>
            </w:tcBorders>
            <w:shd w:val="clear" w:color="auto" w:fill="auto"/>
            <w:vAlign w:val="center"/>
          </w:tcPr>
          <w:p w14:paraId="0B7DEAAE">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杨海泉</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E182D5F">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安徽海螺融华储能科技有限公司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E68396F">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总经理助理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D77C319">
            <w:pPr>
              <w:pStyle w:val="10"/>
              <w:adjustRightInd w:val="0"/>
              <w:ind w:firstLine="0" w:firstLineChars="0"/>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高级工程师</w:t>
            </w:r>
          </w:p>
        </w:tc>
        <w:tc>
          <w:tcPr>
            <w:tcW w:w="1492" w:type="dxa"/>
            <w:tcBorders>
              <w:top w:val="single" w:color="auto" w:sz="4" w:space="0"/>
              <w:left w:val="single" w:color="auto" w:sz="4" w:space="0"/>
              <w:right w:val="single" w:color="auto" w:sz="4" w:space="0"/>
            </w:tcBorders>
            <w:shd w:val="clear" w:color="auto" w:fill="auto"/>
            <w:vAlign w:val="center"/>
          </w:tcPr>
          <w:p w14:paraId="39CF36BD">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2EE4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71F9BAD">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34</w:t>
            </w:r>
          </w:p>
        </w:tc>
        <w:tc>
          <w:tcPr>
            <w:tcW w:w="994" w:type="dxa"/>
            <w:tcBorders>
              <w:top w:val="single" w:color="auto" w:sz="4" w:space="0"/>
              <w:left w:val="single" w:color="auto" w:sz="4" w:space="0"/>
              <w:right w:val="single" w:color="auto" w:sz="4" w:space="0"/>
            </w:tcBorders>
            <w:shd w:val="clear" w:color="auto" w:fill="auto"/>
            <w:vAlign w:val="center"/>
          </w:tcPr>
          <w:p w14:paraId="27E1B651">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李寒松</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68A9094">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安徽正华同安消防科技有限公司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4052D39">
            <w:pPr>
              <w:pStyle w:val="10"/>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研发经理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4B47F88">
            <w:pPr>
              <w:pStyle w:val="10"/>
              <w:adjustRightInd w:val="0"/>
              <w:ind w:firstLine="0" w:firstLineChars="0"/>
              <w:jc w:val="center"/>
              <w:rPr>
                <w:rFonts w:hint="eastAsia" w:ascii="宋体" w:hAnsi="宋体" w:eastAsia="宋体" w:cs="宋体"/>
                <w:color w:val="000000"/>
                <w:sz w:val="24"/>
                <w:szCs w:val="24"/>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1D3DFA10">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1D62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0E36011D">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35</w:t>
            </w:r>
          </w:p>
        </w:tc>
        <w:tc>
          <w:tcPr>
            <w:tcW w:w="994" w:type="dxa"/>
            <w:tcBorders>
              <w:top w:val="single" w:color="auto" w:sz="4" w:space="0"/>
              <w:left w:val="single" w:color="auto" w:sz="4" w:space="0"/>
              <w:right w:val="single" w:color="auto" w:sz="4" w:space="0"/>
            </w:tcBorders>
            <w:shd w:val="clear" w:color="auto" w:fill="auto"/>
            <w:vAlign w:val="center"/>
          </w:tcPr>
          <w:p w14:paraId="4A9C42C7">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胡广润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85F54BE">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安徽送变电工程有限公司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AE0FB60">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副总经理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62D89ED2">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正高级工程师</w:t>
            </w:r>
          </w:p>
        </w:tc>
        <w:tc>
          <w:tcPr>
            <w:tcW w:w="1492" w:type="dxa"/>
            <w:tcBorders>
              <w:top w:val="single" w:color="auto" w:sz="4" w:space="0"/>
              <w:left w:val="single" w:color="auto" w:sz="4" w:space="0"/>
              <w:right w:val="single" w:color="auto" w:sz="4" w:space="0"/>
            </w:tcBorders>
            <w:shd w:val="clear" w:color="auto" w:fill="auto"/>
            <w:vAlign w:val="center"/>
          </w:tcPr>
          <w:p w14:paraId="706855D2">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11D7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1E589AA">
            <w:pPr>
              <w:pStyle w:val="10"/>
              <w:ind w:firstLine="0" w:firstLineChars="0"/>
              <w:jc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36</w:t>
            </w:r>
          </w:p>
        </w:tc>
        <w:tc>
          <w:tcPr>
            <w:tcW w:w="994" w:type="dxa"/>
            <w:tcBorders>
              <w:top w:val="single" w:color="auto" w:sz="4" w:space="0"/>
              <w:left w:val="single" w:color="auto" w:sz="4" w:space="0"/>
              <w:right w:val="single" w:color="auto" w:sz="4" w:space="0"/>
            </w:tcBorders>
            <w:shd w:val="clear" w:color="auto" w:fill="auto"/>
            <w:vAlign w:val="center"/>
          </w:tcPr>
          <w:p w14:paraId="0913943F">
            <w:pPr>
              <w:pStyle w:val="10"/>
              <w:ind w:firstLine="0" w:firstLineChars="0"/>
              <w:jc w:val="center"/>
              <w:rPr>
                <w:rFonts w:hint="eastAsia" w:ascii="宋体" w:hAnsi="宋体" w:eastAsia="宋体" w:cs="宋体"/>
                <w:sz w:val="24"/>
                <w:szCs w:val="24"/>
                <w:lang w:val="en-US" w:eastAsia="zh-CN" w:bidi="ar-SA"/>
              </w:rPr>
            </w:pPr>
            <w:r>
              <w:rPr>
                <w:rFonts w:hint="eastAsia" w:hAnsi="宋体" w:cs="宋体"/>
                <w:sz w:val="24"/>
                <w:szCs w:val="24"/>
                <w:lang w:val="en-US" w:eastAsia="zh-CN" w:bidi="ar-SA"/>
              </w:rPr>
              <w:t>乔亮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B706D20">
            <w:pPr>
              <w:pStyle w:val="1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安徽送变电工程有限公司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95275B1">
            <w:pPr>
              <w:pStyle w:val="10"/>
              <w:ind w:firstLine="0" w:firstLineChars="0"/>
              <w:jc w:val="center"/>
              <w:rPr>
                <w:rFonts w:hint="default" w:ascii="宋体" w:hAnsi="宋体" w:eastAsia="宋体" w:cs="宋体"/>
                <w:sz w:val="24"/>
                <w:szCs w:val="24"/>
                <w:lang w:val="en-US" w:eastAsia="zh-CN" w:bidi="ar-SA"/>
              </w:rPr>
            </w:pPr>
            <w:r>
              <w:rPr>
                <w:rFonts w:hint="eastAsia" w:hAnsi="宋体" w:cs="宋体"/>
                <w:sz w:val="24"/>
                <w:szCs w:val="24"/>
                <w:lang w:val="en-US" w:eastAsia="zh-CN" w:bidi="ar-SA"/>
              </w:rPr>
              <w:t>质量专责</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03FF4062">
            <w:pPr>
              <w:pStyle w:val="10"/>
              <w:adjustRightInd w:val="0"/>
              <w:ind w:firstLine="0" w:firstLineChars="0"/>
              <w:jc w:val="center"/>
              <w:rPr>
                <w:rFonts w:hint="default" w:ascii="宋体" w:hAnsi="宋体" w:eastAsia="宋体" w:cs="宋体"/>
                <w:color w:val="000000"/>
                <w:sz w:val="24"/>
                <w:szCs w:val="24"/>
                <w:lang w:val="en-US" w:eastAsia="zh-CN" w:bidi="ar"/>
              </w:rPr>
            </w:pPr>
            <w:r>
              <w:rPr>
                <w:rFonts w:hint="eastAsia" w:hAnsi="宋体" w:cs="宋体"/>
                <w:color w:val="000000"/>
                <w:sz w:val="24"/>
                <w:szCs w:val="24"/>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3F0094F7">
            <w:pPr>
              <w:pStyle w:val="10"/>
              <w:adjustRightInd w:val="0"/>
              <w:ind w:firstLine="0" w:firstLineChars="0"/>
              <w:jc w:val="center"/>
              <w:rPr>
                <w:rFonts w:hint="default" w:ascii="宋体" w:hAnsi="宋体" w:eastAsia="宋体" w:cs="宋体"/>
                <w:color w:val="000000"/>
                <w:sz w:val="24"/>
                <w:szCs w:val="24"/>
                <w:lang w:val="en-US" w:eastAsia="zh-CN" w:bidi="ar"/>
              </w:rPr>
            </w:pPr>
          </w:p>
        </w:tc>
      </w:tr>
      <w:tr w14:paraId="4E54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34C487F2">
            <w:pPr>
              <w:pStyle w:val="10"/>
              <w:ind w:firstLine="0" w:firstLineChars="0"/>
              <w:jc w:val="center"/>
              <w:rPr>
                <w:rFonts w:hint="default" w:hAnsi="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37</w:t>
            </w:r>
          </w:p>
        </w:tc>
        <w:tc>
          <w:tcPr>
            <w:tcW w:w="994" w:type="dxa"/>
            <w:tcBorders>
              <w:top w:val="single" w:color="auto" w:sz="4" w:space="0"/>
              <w:left w:val="single" w:color="auto" w:sz="4" w:space="0"/>
              <w:right w:val="single" w:color="auto" w:sz="4" w:space="0"/>
            </w:tcBorders>
            <w:shd w:val="clear" w:color="auto" w:fill="auto"/>
            <w:vAlign w:val="center"/>
          </w:tcPr>
          <w:p w14:paraId="73B25738">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魏振生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EA4E007">
            <w:pPr>
              <w:pStyle w:val="1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安徽送变电工程有限公司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8B0EBF8">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职员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223AAAD">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76DE4201">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r>
      <w:tr w14:paraId="094E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8FB7948">
            <w:pPr>
              <w:pStyle w:val="10"/>
              <w:ind w:firstLine="0" w:firstLineChars="0"/>
              <w:jc w:val="center"/>
              <w:rPr>
                <w:rFonts w:hint="default" w:hAnsi="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38</w:t>
            </w:r>
          </w:p>
        </w:tc>
        <w:tc>
          <w:tcPr>
            <w:tcW w:w="994" w:type="dxa"/>
            <w:tcBorders>
              <w:top w:val="single" w:color="auto" w:sz="4" w:space="0"/>
              <w:left w:val="single" w:color="auto" w:sz="4" w:space="0"/>
              <w:right w:val="single" w:color="auto" w:sz="4" w:space="0"/>
            </w:tcBorders>
            <w:shd w:val="clear" w:color="auto" w:fill="auto"/>
            <w:vAlign w:val="center"/>
          </w:tcPr>
          <w:p w14:paraId="43473BC7">
            <w:pPr>
              <w:pStyle w:val="10"/>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高波</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B466B7D">
            <w:pPr>
              <w:pStyle w:val="10"/>
              <w:ind w:firstLine="0" w:firstLineChars="0"/>
              <w:jc w:val="center"/>
              <w:rPr>
                <w:rFonts w:hint="default"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安徽省皖能能源交易有限公司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5A3F500">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项目开发部副主任</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5B79924">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中级工程师</w:t>
            </w:r>
          </w:p>
        </w:tc>
        <w:tc>
          <w:tcPr>
            <w:tcW w:w="1492" w:type="dxa"/>
            <w:tcBorders>
              <w:top w:val="single" w:color="auto" w:sz="4" w:space="0"/>
              <w:left w:val="single" w:color="auto" w:sz="4" w:space="0"/>
              <w:right w:val="single" w:color="auto" w:sz="4" w:space="0"/>
            </w:tcBorders>
            <w:shd w:val="clear" w:color="auto" w:fill="auto"/>
            <w:vAlign w:val="center"/>
          </w:tcPr>
          <w:p w14:paraId="0D72DC65">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r>
      <w:tr w14:paraId="1CA8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4" w:type="dxa"/>
            <w:tcBorders>
              <w:top w:val="single" w:color="auto" w:sz="4" w:space="0"/>
              <w:left w:val="single" w:color="auto" w:sz="4" w:space="0"/>
              <w:right w:val="single" w:color="auto" w:sz="4" w:space="0"/>
            </w:tcBorders>
            <w:vAlign w:val="center"/>
          </w:tcPr>
          <w:p w14:paraId="53CD611D">
            <w:pPr>
              <w:pStyle w:val="10"/>
              <w:ind w:firstLine="0" w:firstLineChars="0"/>
              <w:jc w:val="center"/>
              <w:rPr>
                <w:rFonts w:hint="default" w:hAnsi="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39</w:t>
            </w:r>
          </w:p>
        </w:tc>
        <w:tc>
          <w:tcPr>
            <w:tcW w:w="994" w:type="dxa"/>
            <w:tcBorders>
              <w:top w:val="single" w:color="auto" w:sz="4" w:space="0"/>
              <w:left w:val="single" w:color="auto" w:sz="4" w:space="0"/>
              <w:right w:val="single" w:color="auto" w:sz="4" w:space="0"/>
            </w:tcBorders>
            <w:shd w:val="clear" w:color="auto" w:fill="auto"/>
            <w:vAlign w:val="center"/>
          </w:tcPr>
          <w:p w14:paraId="7617BFFA">
            <w:pPr>
              <w:pStyle w:val="10"/>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刘佳</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BA09AE4">
            <w:pPr>
              <w:pStyle w:val="1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安徽省电力科学技术协会</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32BB2D8">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职员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57AE4D8D">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53D687AA">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r>
      <w:tr w14:paraId="313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6A549B84">
            <w:pPr>
              <w:pStyle w:val="10"/>
              <w:ind w:firstLine="0" w:firstLineChars="0"/>
              <w:jc w:val="center"/>
              <w:rPr>
                <w:rFonts w:hint="default" w:hAnsi="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40</w:t>
            </w:r>
          </w:p>
        </w:tc>
        <w:tc>
          <w:tcPr>
            <w:tcW w:w="994" w:type="dxa"/>
            <w:tcBorders>
              <w:top w:val="single" w:color="auto" w:sz="4" w:space="0"/>
              <w:left w:val="single" w:color="auto" w:sz="4" w:space="0"/>
              <w:right w:val="single" w:color="auto" w:sz="4" w:space="0"/>
            </w:tcBorders>
            <w:shd w:val="clear" w:color="auto" w:fill="auto"/>
            <w:vAlign w:val="center"/>
          </w:tcPr>
          <w:p w14:paraId="3247C636">
            <w:pPr>
              <w:pStyle w:val="10"/>
              <w:ind w:firstLine="0" w:firstLineChars="0"/>
              <w:jc w:val="center"/>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杨丽康</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9D2FAE3">
            <w:pPr>
              <w:pStyle w:val="10"/>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安徽</w:t>
            </w:r>
            <w:r>
              <w:rPr>
                <w:rFonts w:hint="eastAsia" w:hAnsi="宋体" w:cs="宋体"/>
                <w:kern w:val="2"/>
                <w:sz w:val="24"/>
                <w:szCs w:val="24"/>
                <w:highlight w:val="none"/>
                <w:lang w:val="en-US" w:eastAsia="zh-CN" w:bidi="ar-SA"/>
              </w:rPr>
              <w:t>三服电力科技服务有限公司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C9ACFFF">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职员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AE9EE0B">
            <w:pPr>
              <w:pStyle w:val="10"/>
              <w:adjustRightInd w:val="0"/>
              <w:ind w:firstLine="0" w:firstLineChars="0"/>
              <w:jc w:val="center"/>
              <w:rPr>
                <w:rFonts w:hint="eastAsia" w:ascii="宋体" w:hAnsi="宋体" w:eastAsia="宋体" w:cs="宋体"/>
                <w:color w:val="000000"/>
                <w:sz w:val="24"/>
                <w:szCs w:val="24"/>
                <w:highlight w:val="none"/>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283B26D8">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r>
      <w:tr w14:paraId="0640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right w:val="single" w:color="auto" w:sz="4" w:space="0"/>
            </w:tcBorders>
            <w:vAlign w:val="center"/>
          </w:tcPr>
          <w:p w14:paraId="0DA10B31">
            <w:pPr>
              <w:pStyle w:val="10"/>
              <w:ind w:firstLine="0" w:firstLineChars="0"/>
              <w:jc w:val="center"/>
              <w:rPr>
                <w:rFonts w:hint="default" w:hAnsi="宋体" w:cs="宋体"/>
                <w:color w:val="000000"/>
                <w:sz w:val="24"/>
                <w:szCs w:val="24"/>
                <w:highlight w:val="none"/>
                <w:lang w:val="en-US" w:eastAsia="zh-CN" w:bidi="ar"/>
              </w:rPr>
            </w:pPr>
            <w:r>
              <w:rPr>
                <w:rFonts w:hint="eastAsia" w:hAnsi="宋体" w:cs="宋体"/>
                <w:color w:val="000000"/>
                <w:sz w:val="24"/>
                <w:szCs w:val="24"/>
                <w:highlight w:val="none"/>
                <w:lang w:val="en-US" w:eastAsia="zh-CN" w:bidi="ar"/>
              </w:rPr>
              <w:t>41</w:t>
            </w:r>
          </w:p>
        </w:tc>
        <w:tc>
          <w:tcPr>
            <w:tcW w:w="994" w:type="dxa"/>
            <w:tcBorders>
              <w:top w:val="single" w:color="auto" w:sz="4" w:space="0"/>
              <w:left w:val="single" w:color="auto" w:sz="4" w:space="0"/>
              <w:right w:val="single" w:color="auto" w:sz="4" w:space="0"/>
            </w:tcBorders>
            <w:shd w:val="clear" w:color="auto" w:fill="auto"/>
            <w:vAlign w:val="center"/>
          </w:tcPr>
          <w:p w14:paraId="59978BCB">
            <w:pPr>
              <w:pStyle w:val="10"/>
              <w:ind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王书洋</w:t>
            </w:r>
            <w:bookmarkStart w:id="30" w:name="_GoBack"/>
            <w:bookmarkEnd w:id="30"/>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243EAA4">
            <w:pPr>
              <w:pStyle w:val="1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安徽</w:t>
            </w:r>
            <w:r>
              <w:rPr>
                <w:rFonts w:hint="eastAsia" w:hAnsi="宋体" w:cs="宋体"/>
                <w:kern w:val="2"/>
                <w:sz w:val="24"/>
                <w:szCs w:val="24"/>
                <w:highlight w:val="none"/>
                <w:lang w:val="en-US" w:eastAsia="zh-CN" w:bidi="ar-SA"/>
              </w:rPr>
              <w:t>三服电力科技服务有限公司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21B1A6">
            <w:pPr>
              <w:pStyle w:val="10"/>
              <w:ind w:firstLine="0" w:firstLineChars="0"/>
              <w:jc w:val="center"/>
              <w:rPr>
                <w:rFonts w:hint="default"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职员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4EC06A37">
            <w:pPr>
              <w:pStyle w:val="10"/>
              <w:adjustRightInd w:val="0"/>
              <w:ind w:firstLine="0" w:firstLineChars="0"/>
              <w:jc w:val="center"/>
              <w:rPr>
                <w:rFonts w:hint="eastAsia" w:ascii="宋体" w:hAnsi="宋体" w:eastAsia="宋体" w:cs="宋体"/>
                <w:color w:val="000000"/>
                <w:sz w:val="24"/>
                <w:szCs w:val="24"/>
                <w:highlight w:val="none"/>
                <w:lang w:val="en-US" w:eastAsia="zh-CN" w:bidi="ar"/>
              </w:rPr>
            </w:pPr>
          </w:p>
        </w:tc>
        <w:tc>
          <w:tcPr>
            <w:tcW w:w="1492" w:type="dxa"/>
            <w:tcBorders>
              <w:top w:val="single" w:color="auto" w:sz="4" w:space="0"/>
              <w:left w:val="single" w:color="auto" w:sz="4" w:space="0"/>
              <w:right w:val="single" w:color="auto" w:sz="4" w:space="0"/>
            </w:tcBorders>
            <w:shd w:val="clear" w:color="auto" w:fill="auto"/>
            <w:vAlign w:val="center"/>
          </w:tcPr>
          <w:p w14:paraId="132C983E">
            <w:pPr>
              <w:pStyle w:val="10"/>
              <w:adjustRightInd w:val="0"/>
              <w:ind w:firstLine="0" w:firstLineChars="0"/>
              <w:jc w:val="center"/>
              <w:rPr>
                <w:rFonts w:hint="default" w:ascii="宋体" w:hAnsi="宋体" w:eastAsia="宋体" w:cs="宋体"/>
                <w:color w:val="000000"/>
                <w:sz w:val="24"/>
                <w:szCs w:val="24"/>
                <w:highlight w:val="none"/>
                <w:lang w:val="en-US" w:eastAsia="zh-CN" w:bidi="ar"/>
              </w:rPr>
            </w:pPr>
          </w:p>
        </w:tc>
      </w:tr>
      <w:tr w14:paraId="7205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3BF5D1E1">
            <w:pPr>
              <w:pStyle w:val="10"/>
              <w:adjustRightInd w:val="0"/>
              <w:spacing w:line="360" w:lineRule="auto"/>
              <w:ind w:firstLine="0" w:firstLineChars="0"/>
              <w:jc w:val="center"/>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u w:val="none"/>
              </w:rPr>
              <w:t>编制情况</w:t>
            </w:r>
          </w:p>
        </w:tc>
      </w:tr>
      <w:tr w14:paraId="63FC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50D0E98D">
            <w:pPr>
              <w:pStyle w:val="10"/>
              <w:numPr>
                <w:ilvl w:val="0"/>
                <w:numId w:val="0"/>
              </w:numPr>
              <w:adjustRightInd w:val="0"/>
              <w:spacing w:line="360" w:lineRule="auto"/>
              <w:ind w:leftChars="0"/>
              <w:jc w:val="center"/>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u w:val="none"/>
              </w:rPr>
              <w:t>编制过程简介</w:t>
            </w:r>
          </w:p>
        </w:tc>
      </w:tr>
      <w:tr w14:paraId="1A51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5D9D2D52">
            <w:pPr>
              <w:pStyle w:val="10"/>
              <w:keepNext w:val="0"/>
              <w:keepLines w:val="0"/>
              <w:pageBreakBefore w:val="0"/>
              <w:widowControl/>
              <w:numPr>
                <w:ilvl w:val="0"/>
                <w:numId w:val="3"/>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rPr>
              <w:t>成立起草组</w:t>
            </w:r>
          </w:p>
          <w:p w14:paraId="091836DC">
            <w:pPr>
              <w:pStyle w:val="10"/>
              <w:keepNext w:val="0"/>
              <w:keepLines w:val="0"/>
              <w:pageBreakBefore w:val="0"/>
              <w:widowControl/>
              <w:numPr>
                <w:ilvl w:val="0"/>
                <w:numId w:val="0"/>
              </w:numPr>
              <w:kinsoku/>
              <w:wordWrap/>
              <w:overflowPunct/>
              <w:topLinePunct w:val="0"/>
              <w:bidi w:val="0"/>
              <w:adjustRightInd w:val="0"/>
              <w:snapToGrid w:val="0"/>
              <w:spacing w:line="400" w:lineRule="exact"/>
              <w:ind w:firstLine="0" w:firstLineChars="0"/>
              <w:textAlignment w:val="auto"/>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xml:space="preserve">    </w:t>
            </w:r>
            <w:r>
              <w:rPr>
                <w:rFonts w:hint="eastAsia" w:hAnsi="宋体" w:cs="宋体"/>
                <w:color w:val="000000"/>
                <w:sz w:val="24"/>
                <w:szCs w:val="24"/>
                <w:highlight w:val="none"/>
                <w:u w:val="none"/>
                <w:lang w:val="en-US" w:eastAsia="zh-CN"/>
              </w:rPr>
              <w:t>2024</w:t>
            </w:r>
            <w:r>
              <w:rPr>
                <w:rFonts w:hint="eastAsia" w:ascii="宋体" w:hAnsi="宋体" w:eastAsia="宋体" w:cs="宋体"/>
                <w:color w:val="000000"/>
                <w:sz w:val="24"/>
                <w:szCs w:val="24"/>
                <w:highlight w:val="none"/>
                <w:u w:val="none"/>
              </w:rPr>
              <w:t>年</w:t>
            </w:r>
            <w:r>
              <w:rPr>
                <w:rFonts w:hint="eastAsia" w:hAnsi="宋体" w:cs="宋体"/>
                <w:color w:val="000000"/>
                <w:sz w:val="24"/>
                <w:szCs w:val="24"/>
                <w:highlight w:val="none"/>
                <w:u w:val="none"/>
                <w:lang w:val="en-US" w:eastAsia="zh-CN"/>
              </w:rPr>
              <w:t>11</w:t>
            </w:r>
            <w:r>
              <w:rPr>
                <w:rFonts w:hint="eastAsia" w:ascii="宋体" w:hAnsi="宋体" w:eastAsia="宋体" w:cs="宋体"/>
                <w:color w:val="000000"/>
                <w:sz w:val="24"/>
                <w:szCs w:val="24"/>
                <w:highlight w:val="none"/>
                <w:u w:val="none"/>
              </w:rPr>
              <w:t>月，</w:t>
            </w:r>
            <w:r>
              <w:rPr>
                <w:rFonts w:hint="eastAsia" w:hAnsi="宋体" w:cs="宋体"/>
                <w:color w:val="000000"/>
                <w:sz w:val="24"/>
                <w:szCs w:val="24"/>
                <w:highlight w:val="none"/>
                <w:u w:val="none"/>
                <w:lang w:val="en-US" w:eastAsia="zh-CN"/>
              </w:rPr>
              <w:t>安徽省电力协会与安徽省消防协会组织参编单位</w:t>
            </w:r>
            <w:r>
              <w:rPr>
                <w:rFonts w:hint="eastAsia" w:ascii="宋体" w:hAnsi="宋体" w:eastAsia="宋体" w:cs="宋体"/>
                <w:color w:val="000000"/>
                <w:sz w:val="24"/>
                <w:szCs w:val="24"/>
                <w:highlight w:val="none"/>
                <w:u w:val="none"/>
              </w:rPr>
              <w:t>成立标准编制工作组，落实了具体编写人员及分工，明确了标准编写工作的相关工作原则和时间要求。</w:t>
            </w:r>
            <w:r>
              <w:rPr>
                <w:rFonts w:hint="eastAsia" w:hAnsi="宋体" w:cs="宋体"/>
                <w:color w:val="000000"/>
                <w:sz w:val="24"/>
                <w:szCs w:val="24"/>
                <w:highlight w:val="none"/>
                <w:u w:val="none"/>
                <w:lang w:val="en-US" w:eastAsia="zh-CN"/>
              </w:rPr>
              <w:t>开展资料查阅、实地调研、标准起草工作。</w:t>
            </w:r>
          </w:p>
          <w:p w14:paraId="2280B467">
            <w:pPr>
              <w:pStyle w:val="10"/>
              <w:keepNext w:val="0"/>
              <w:keepLines w:val="0"/>
              <w:pageBreakBefore w:val="0"/>
              <w:widowControl/>
              <w:numPr>
                <w:ilvl w:val="0"/>
                <w:numId w:val="3"/>
              </w:numPr>
              <w:kinsoku/>
              <w:wordWrap/>
              <w:overflowPunct/>
              <w:topLinePunct w:val="0"/>
              <w:bidi w:val="0"/>
              <w:adjustRightInd w:val="0"/>
              <w:snapToGrid w:val="0"/>
              <w:spacing w:line="400" w:lineRule="exact"/>
              <w:ind w:firstLine="482" w:firstLineChars="200"/>
              <w:contextualSpacing/>
              <w:textAlignment w:val="auto"/>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rPr>
              <w:t>形成讨论稿</w:t>
            </w:r>
          </w:p>
          <w:p w14:paraId="0CB68BB7">
            <w:pPr>
              <w:pStyle w:val="10"/>
              <w:keepNext w:val="0"/>
              <w:keepLines w:val="0"/>
              <w:pageBreakBefore w:val="0"/>
              <w:widowControl/>
              <w:numPr>
                <w:ilvl w:val="0"/>
                <w:numId w:val="0"/>
              </w:numPr>
              <w:kinsoku/>
              <w:wordWrap/>
              <w:overflowPunct/>
              <w:topLinePunct w:val="0"/>
              <w:bidi w:val="0"/>
              <w:adjustRightInd w:val="0"/>
              <w:snapToGrid w:val="0"/>
              <w:spacing w:line="400" w:lineRule="exact"/>
              <w:ind w:firstLine="0" w:firstLineChars="0"/>
              <w:contextualSpacing/>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xml:space="preserve">   </w:t>
            </w:r>
            <w:r>
              <w:rPr>
                <w:rFonts w:hint="eastAsia" w:hAnsi="宋体" w:cs="宋体"/>
                <w:color w:val="000000"/>
                <w:sz w:val="24"/>
                <w:szCs w:val="24"/>
                <w:highlight w:val="none"/>
                <w:u w:val="none"/>
                <w:lang w:val="en-US" w:eastAsia="zh-CN"/>
              </w:rPr>
              <w:t>2025</w:t>
            </w:r>
            <w:r>
              <w:rPr>
                <w:rFonts w:hint="eastAsia" w:ascii="宋体" w:hAnsi="宋体" w:eastAsia="宋体" w:cs="宋体"/>
                <w:color w:val="000000"/>
                <w:sz w:val="24"/>
                <w:szCs w:val="24"/>
                <w:highlight w:val="none"/>
                <w:u w:val="none"/>
              </w:rPr>
              <w:t>年</w:t>
            </w:r>
            <w:r>
              <w:rPr>
                <w:rFonts w:hint="eastAsia" w:hAnsi="宋体" w:cs="宋体"/>
                <w:color w:val="000000"/>
                <w:sz w:val="24"/>
                <w:szCs w:val="24"/>
                <w:highlight w:val="none"/>
                <w:u w:val="none"/>
                <w:lang w:val="en-US" w:eastAsia="zh-CN"/>
              </w:rPr>
              <w:t>5</w:t>
            </w:r>
            <w:r>
              <w:rPr>
                <w:rFonts w:hint="eastAsia" w:ascii="宋体" w:hAnsi="宋体" w:eastAsia="宋体" w:cs="宋体"/>
                <w:color w:val="000000"/>
                <w:sz w:val="24"/>
                <w:szCs w:val="24"/>
                <w:highlight w:val="none"/>
                <w:u w:val="none"/>
              </w:rPr>
              <w:t>月，完成</w:t>
            </w:r>
            <w:r>
              <w:rPr>
                <w:rFonts w:hint="eastAsia" w:hAnsi="宋体" w:cs="宋体"/>
                <w:color w:val="000000"/>
                <w:sz w:val="24"/>
                <w:szCs w:val="24"/>
                <w:highlight w:val="none"/>
                <w:u w:val="none"/>
                <w:lang w:val="en-US" w:eastAsia="zh-CN"/>
              </w:rPr>
              <w:t>团体</w:t>
            </w:r>
            <w:r>
              <w:rPr>
                <w:rFonts w:hint="eastAsia" w:ascii="宋体" w:hAnsi="宋体" w:eastAsia="宋体" w:cs="宋体"/>
                <w:color w:val="000000"/>
                <w:sz w:val="24"/>
                <w:szCs w:val="24"/>
                <w:highlight w:val="none"/>
                <w:u w:val="none"/>
              </w:rPr>
              <w:t>标准初稿，</w:t>
            </w:r>
            <w:r>
              <w:rPr>
                <w:rFonts w:hint="eastAsia" w:hAnsi="宋体" w:cs="宋体"/>
                <w:color w:val="000000"/>
                <w:sz w:val="24"/>
                <w:szCs w:val="24"/>
                <w:highlight w:val="none"/>
                <w:u w:val="none"/>
                <w:lang w:val="en-US" w:eastAsia="zh-CN"/>
              </w:rPr>
              <w:t>安徽省电力协会与安徽省消防协会</w:t>
            </w:r>
            <w:r>
              <w:rPr>
                <w:rFonts w:hint="eastAsia" w:ascii="宋体" w:hAnsi="宋体" w:eastAsia="宋体" w:cs="宋体"/>
                <w:color w:val="000000"/>
                <w:sz w:val="24"/>
                <w:szCs w:val="24"/>
                <w:highlight w:val="none"/>
                <w:u w:val="none"/>
              </w:rPr>
              <w:t>召开了标准初稿讨论会，根据</w:t>
            </w:r>
            <w:r>
              <w:rPr>
                <w:rFonts w:hint="eastAsia" w:hAnsi="宋体" w:cs="宋体"/>
                <w:color w:val="000000"/>
                <w:sz w:val="24"/>
                <w:szCs w:val="24"/>
                <w:highlight w:val="none"/>
                <w:u w:val="none"/>
                <w:lang w:val="en-US" w:eastAsia="zh-CN"/>
              </w:rPr>
              <w:t>各参编单位</w:t>
            </w:r>
            <w:r>
              <w:rPr>
                <w:rFonts w:hint="eastAsia" w:ascii="宋体" w:hAnsi="宋体" w:eastAsia="宋体" w:cs="宋体"/>
                <w:color w:val="000000"/>
                <w:sz w:val="24"/>
                <w:szCs w:val="24"/>
                <w:highlight w:val="none"/>
                <w:u w:val="none"/>
              </w:rPr>
              <w:t>意见进行了修改完</w:t>
            </w:r>
            <w:r>
              <w:rPr>
                <w:rFonts w:hint="eastAsia" w:ascii="宋体" w:hAnsi="宋体" w:eastAsia="宋体" w:cs="宋体"/>
                <w:color w:val="000000"/>
                <w:sz w:val="24"/>
                <w:szCs w:val="24"/>
                <w:highlight w:val="none"/>
                <w:u w:val="none"/>
                <w:lang w:eastAsia="zh-CN"/>
              </w:rPr>
              <w:t>善，形成</w:t>
            </w:r>
            <w:r>
              <w:rPr>
                <w:rFonts w:hint="eastAsia" w:ascii="宋体" w:hAnsi="宋体" w:eastAsia="宋体" w:cs="宋体"/>
                <w:color w:val="000000"/>
                <w:sz w:val="24"/>
                <w:szCs w:val="24"/>
                <w:highlight w:val="none"/>
                <w:u w:val="none"/>
              </w:rPr>
              <w:t>《</w:t>
            </w:r>
            <w:r>
              <w:rPr>
                <w:rFonts w:hint="eastAsia" w:hAnsi="宋体" w:cs="宋体"/>
                <w:color w:val="000000"/>
                <w:sz w:val="24"/>
                <w:szCs w:val="24"/>
                <w:highlight w:val="none"/>
                <w:u w:val="none"/>
                <w:lang w:val="en-US" w:eastAsia="zh-CN"/>
              </w:rPr>
              <w:t>电</w:t>
            </w:r>
            <w:r>
              <w:rPr>
                <w:rFonts w:hint="eastAsia" w:ascii="宋体" w:hAnsi="宋体" w:eastAsia="宋体" w:cs="宋体"/>
                <w:sz w:val="24"/>
                <w:szCs w:val="24"/>
                <w:highlight w:val="none"/>
              </w:rPr>
              <w:t>化学储能电站消防工程</w:t>
            </w:r>
            <w:r>
              <w:rPr>
                <w:rFonts w:hint="eastAsia" w:hAnsi="宋体" w:cs="宋体"/>
                <w:sz w:val="24"/>
                <w:szCs w:val="24"/>
                <w:highlight w:val="none"/>
                <w:lang w:eastAsia="zh-CN"/>
              </w:rPr>
              <w:t>质量</w:t>
            </w:r>
            <w:r>
              <w:rPr>
                <w:rFonts w:hint="eastAsia" w:ascii="宋体" w:hAnsi="宋体" w:eastAsia="宋体" w:cs="宋体"/>
                <w:sz w:val="24"/>
                <w:szCs w:val="24"/>
                <w:highlight w:val="none"/>
              </w:rPr>
              <w:t>验收规范</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eastAsia="zh-CN"/>
              </w:rPr>
              <w:t>讨论稿</w:t>
            </w:r>
            <w:r>
              <w:rPr>
                <w:rFonts w:hint="eastAsia" w:ascii="宋体" w:hAnsi="宋体" w:eastAsia="宋体" w:cs="宋体"/>
                <w:color w:val="000000"/>
                <w:sz w:val="24"/>
                <w:szCs w:val="24"/>
                <w:highlight w:val="none"/>
                <w:u w:val="none"/>
              </w:rPr>
              <w:t>。</w:t>
            </w:r>
          </w:p>
          <w:p w14:paraId="056C9808">
            <w:pPr>
              <w:pStyle w:val="10"/>
              <w:keepNext w:val="0"/>
              <w:keepLines w:val="0"/>
              <w:pageBreakBefore w:val="0"/>
              <w:widowControl/>
              <w:kinsoku/>
              <w:wordWrap/>
              <w:overflowPunct/>
              <w:topLinePunct w:val="0"/>
              <w:bidi w:val="0"/>
              <w:adjustRightInd w:val="0"/>
              <w:snapToGrid w:val="0"/>
              <w:spacing w:line="400" w:lineRule="exact"/>
              <w:ind w:firstLine="480"/>
              <w:contextualSpacing/>
              <w:textAlignment w:val="auto"/>
              <w:rPr>
                <w:rFonts w:hint="eastAsia" w:ascii="宋体" w:hAnsi="宋体" w:eastAsia="宋体" w:cs="宋体"/>
                <w:color w:val="000000"/>
                <w:sz w:val="24"/>
                <w:szCs w:val="24"/>
                <w:highlight w:val="none"/>
                <w:u w:val="none"/>
                <w:lang w:eastAsia="zh-Hans"/>
              </w:rPr>
            </w:pPr>
            <w:r>
              <w:rPr>
                <w:rFonts w:hint="eastAsia" w:ascii="宋体" w:hAnsi="宋体" w:eastAsia="宋体" w:cs="宋体"/>
                <w:color w:val="000000"/>
                <w:sz w:val="24"/>
                <w:szCs w:val="24"/>
                <w:highlight w:val="none"/>
                <w:u w:val="none"/>
              </w:rPr>
              <w:t>三、</w:t>
            </w:r>
            <w:r>
              <w:rPr>
                <w:rFonts w:hint="eastAsia" w:ascii="宋体" w:hAnsi="宋体" w:eastAsia="宋体" w:cs="宋体"/>
                <w:b/>
                <w:color w:val="000000"/>
                <w:sz w:val="24"/>
                <w:szCs w:val="24"/>
                <w:highlight w:val="none"/>
                <w:u w:val="none"/>
              </w:rPr>
              <w:t>形成征求意见稿</w:t>
            </w:r>
          </w:p>
          <w:p w14:paraId="17BA6A4E">
            <w:pPr>
              <w:pStyle w:val="10"/>
              <w:keepNext w:val="0"/>
              <w:keepLines w:val="0"/>
              <w:pageBreakBefore w:val="0"/>
              <w:widowControl/>
              <w:kinsoku/>
              <w:wordWrap/>
              <w:overflowPunct/>
              <w:topLinePunct w:val="0"/>
              <w:bidi w:val="0"/>
              <w:adjustRightInd w:val="0"/>
              <w:snapToGrid w:val="0"/>
              <w:spacing w:line="400" w:lineRule="exact"/>
              <w:ind w:firstLine="480"/>
              <w:contextualSpacing/>
              <w:textAlignment w:val="auto"/>
              <w:rPr>
                <w:rFonts w:hint="eastAsia" w:ascii="宋体" w:hAnsi="宋体" w:eastAsia="宋体" w:cs="宋体"/>
                <w:color w:val="000000"/>
                <w:sz w:val="24"/>
                <w:szCs w:val="24"/>
                <w:highlight w:val="none"/>
                <w:u w:val="none"/>
              </w:rPr>
            </w:pPr>
            <w:r>
              <w:rPr>
                <w:rFonts w:hint="eastAsia" w:hAnsi="宋体" w:cs="宋体"/>
                <w:color w:val="000000"/>
                <w:sz w:val="24"/>
                <w:szCs w:val="24"/>
                <w:highlight w:val="none"/>
                <w:u w:val="none"/>
                <w:lang w:val="en-US" w:eastAsia="zh-CN"/>
              </w:rPr>
              <w:t>2025</w:t>
            </w:r>
            <w:r>
              <w:rPr>
                <w:rFonts w:hint="eastAsia" w:ascii="宋体" w:hAnsi="宋体" w:eastAsia="宋体" w:cs="宋体"/>
                <w:color w:val="000000"/>
                <w:sz w:val="24"/>
                <w:szCs w:val="24"/>
                <w:highlight w:val="none"/>
                <w:u w:val="none"/>
              </w:rPr>
              <w:t>年</w:t>
            </w:r>
            <w:r>
              <w:rPr>
                <w:rFonts w:hint="eastAsia" w:hAnsi="宋体" w:cs="宋体"/>
                <w:color w:val="000000"/>
                <w:sz w:val="24"/>
                <w:szCs w:val="24"/>
                <w:highlight w:val="none"/>
                <w:u w:val="none"/>
                <w:lang w:val="en-US" w:eastAsia="zh-CN"/>
              </w:rPr>
              <w:t>6</w:t>
            </w:r>
            <w:r>
              <w:rPr>
                <w:rFonts w:hint="eastAsia" w:ascii="宋体" w:hAnsi="宋体" w:eastAsia="宋体" w:cs="宋体"/>
                <w:color w:val="000000"/>
                <w:sz w:val="24"/>
                <w:szCs w:val="24"/>
                <w:highlight w:val="none"/>
                <w:u w:val="none"/>
              </w:rPr>
              <w:t>月，</w:t>
            </w:r>
            <w:r>
              <w:rPr>
                <w:rFonts w:hint="eastAsia" w:hAnsi="宋体" w:eastAsia="宋体" w:cs="宋体"/>
                <w:color w:val="000000"/>
                <w:sz w:val="24"/>
                <w:szCs w:val="24"/>
                <w:highlight w:val="none"/>
                <w:u w:val="none"/>
                <w:lang w:val="en-US" w:eastAsia="zh-CN"/>
              </w:rPr>
              <w:t>安徽省电力协会</w:t>
            </w:r>
            <w:r>
              <w:rPr>
                <w:rFonts w:hint="eastAsia" w:ascii="宋体" w:hAnsi="宋体" w:eastAsia="宋体" w:cs="宋体"/>
                <w:color w:val="000000"/>
                <w:sz w:val="24"/>
                <w:szCs w:val="24"/>
                <w:highlight w:val="none"/>
                <w:u w:val="none"/>
              </w:rPr>
              <w:t>组织召开了《</w:t>
            </w:r>
            <w:r>
              <w:rPr>
                <w:rFonts w:hint="eastAsia" w:hAnsi="宋体" w:cs="宋体"/>
                <w:color w:val="000000"/>
                <w:sz w:val="24"/>
                <w:szCs w:val="24"/>
                <w:highlight w:val="none"/>
                <w:u w:val="none"/>
                <w:lang w:val="en-US" w:eastAsia="zh-CN"/>
              </w:rPr>
              <w:t>电</w:t>
            </w:r>
            <w:r>
              <w:rPr>
                <w:rFonts w:hint="eastAsia" w:ascii="宋体" w:hAnsi="宋体" w:eastAsia="宋体" w:cs="宋体"/>
                <w:sz w:val="24"/>
                <w:szCs w:val="24"/>
                <w:highlight w:val="none"/>
              </w:rPr>
              <w:t>化学储能电站消防工程</w:t>
            </w:r>
            <w:r>
              <w:rPr>
                <w:rFonts w:hint="eastAsia" w:hAnsi="宋体" w:cs="宋体"/>
                <w:sz w:val="24"/>
                <w:szCs w:val="24"/>
                <w:highlight w:val="none"/>
                <w:lang w:eastAsia="zh-CN"/>
              </w:rPr>
              <w:t>质量</w:t>
            </w:r>
            <w:r>
              <w:rPr>
                <w:rFonts w:hint="eastAsia" w:ascii="宋体" w:hAnsi="宋体" w:eastAsia="宋体" w:cs="宋体"/>
                <w:sz w:val="24"/>
                <w:szCs w:val="24"/>
                <w:highlight w:val="none"/>
              </w:rPr>
              <w:t>验收规范</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eastAsia="zh-CN"/>
              </w:rPr>
              <w:t>团体</w:t>
            </w:r>
            <w:r>
              <w:rPr>
                <w:rFonts w:hint="eastAsia" w:ascii="宋体" w:hAnsi="宋体" w:eastAsia="宋体" w:cs="宋体"/>
                <w:color w:val="000000"/>
                <w:sz w:val="24"/>
                <w:szCs w:val="24"/>
                <w:highlight w:val="none"/>
                <w:u w:val="none"/>
              </w:rPr>
              <w:t>标准预审会，会后起草组根据</w:t>
            </w:r>
            <w:r>
              <w:rPr>
                <w:rFonts w:hint="eastAsia" w:hAnsi="宋体" w:cs="宋体"/>
                <w:color w:val="000000"/>
                <w:sz w:val="24"/>
                <w:szCs w:val="24"/>
                <w:highlight w:val="none"/>
                <w:u w:val="none"/>
                <w:lang w:val="en-US" w:eastAsia="zh-CN"/>
              </w:rPr>
              <w:t>专家</w:t>
            </w:r>
            <w:r>
              <w:rPr>
                <w:rFonts w:hint="eastAsia" w:ascii="宋体" w:hAnsi="宋体" w:eastAsia="宋体" w:cs="宋体"/>
                <w:color w:val="000000"/>
                <w:sz w:val="24"/>
                <w:szCs w:val="24"/>
                <w:highlight w:val="none"/>
                <w:u w:val="none"/>
              </w:rPr>
              <w:t>预审意见，对</w:t>
            </w:r>
            <w:r>
              <w:rPr>
                <w:rFonts w:hint="eastAsia" w:hAnsi="宋体" w:cs="宋体"/>
                <w:color w:val="000000"/>
                <w:sz w:val="24"/>
                <w:szCs w:val="24"/>
                <w:highlight w:val="none"/>
                <w:u w:val="none"/>
                <w:lang w:val="en-US" w:eastAsia="zh-CN"/>
              </w:rPr>
              <w:t>讨论稿</w:t>
            </w:r>
            <w:r>
              <w:rPr>
                <w:rFonts w:hint="eastAsia" w:ascii="宋体" w:hAnsi="宋体" w:eastAsia="宋体" w:cs="宋体"/>
                <w:color w:val="000000"/>
                <w:sz w:val="24"/>
                <w:szCs w:val="24"/>
                <w:highlight w:val="none"/>
                <w:u w:val="none"/>
              </w:rPr>
              <w:t>进行了进一步的修改，</w:t>
            </w:r>
            <w:r>
              <w:rPr>
                <w:rFonts w:hint="eastAsia" w:ascii="宋体" w:hAnsi="宋体" w:eastAsia="宋体" w:cs="宋体"/>
                <w:color w:val="000000"/>
                <w:sz w:val="24"/>
                <w:szCs w:val="24"/>
                <w:highlight w:val="none"/>
                <w:u w:val="none"/>
                <w:lang w:eastAsia="zh-Hans"/>
              </w:rPr>
              <w:t>形成了</w:t>
            </w:r>
            <w:r>
              <w:rPr>
                <w:rFonts w:hint="eastAsia" w:ascii="宋体" w:hAnsi="宋体" w:eastAsia="宋体" w:cs="宋体"/>
                <w:color w:val="000000"/>
                <w:sz w:val="24"/>
                <w:szCs w:val="24"/>
                <w:highlight w:val="none"/>
                <w:u w:val="none"/>
              </w:rPr>
              <w:t>标准的</w:t>
            </w:r>
            <w:r>
              <w:rPr>
                <w:rFonts w:hint="eastAsia" w:ascii="宋体" w:hAnsi="宋体" w:eastAsia="宋体" w:cs="宋体"/>
                <w:color w:val="000000"/>
                <w:sz w:val="24"/>
                <w:szCs w:val="24"/>
                <w:highlight w:val="none"/>
                <w:u w:val="none"/>
                <w:lang w:eastAsia="zh-Hans"/>
              </w:rPr>
              <w:t>征求意见稿</w:t>
            </w:r>
            <w:r>
              <w:rPr>
                <w:rFonts w:hint="eastAsia" w:hAnsi="宋体" w:cs="宋体"/>
                <w:color w:val="000000"/>
                <w:sz w:val="24"/>
                <w:szCs w:val="24"/>
                <w:highlight w:val="none"/>
                <w:u w:val="none"/>
                <w:lang w:eastAsia="zh-CN"/>
              </w:rPr>
              <w:t>，</w:t>
            </w:r>
            <w:r>
              <w:rPr>
                <w:rFonts w:hint="eastAsia" w:hAnsi="宋体" w:cs="宋体"/>
                <w:color w:val="000000"/>
                <w:sz w:val="24"/>
                <w:szCs w:val="24"/>
                <w:highlight w:val="none"/>
                <w:u w:val="none"/>
                <w:lang w:val="en-US" w:eastAsia="zh-CN"/>
              </w:rPr>
              <w:t>并通过标准委办公室标准化审查</w:t>
            </w:r>
            <w:r>
              <w:rPr>
                <w:rFonts w:hint="eastAsia" w:ascii="宋体" w:hAnsi="宋体" w:eastAsia="宋体" w:cs="宋体"/>
                <w:color w:val="000000"/>
                <w:sz w:val="24"/>
                <w:szCs w:val="24"/>
                <w:highlight w:val="none"/>
                <w:u w:val="none"/>
                <w:lang w:eastAsia="zh-Hans"/>
              </w:rPr>
              <w:t>。</w:t>
            </w:r>
          </w:p>
        </w:tc>
      </w:tr>
      <w:tr w14:paraId="293B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113A4D0">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2、制定标准的必要性和意义</w:t>
            </w:r>
          </w:p>
        </w:tc>
      </w:tr>
      <w:tr w14:paraId="5522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0284AFA1">
            <w:pPr>
              <w:pStyle w:val="10"/>
              <w:keepNext w:val="0"/>
              <w:keepLines w:val="0"/>
              <w:pageBreakBefore w:val="0"/>
              <w:widowControl/>
              <w:numPr>
                <w:ilvl w:val="0"/>
                <w:numId w:val="4"/>
              </w:numPr>
              <w:kinsoku/>
              <w:wordWrap/>
              <w:overflowPunct/>
              <w:topLinePunct w:val="0"/>
              <w:bidi w:val="0"/>
              <w:adjustRightInd w:val="0"/>
              <w:snapToGrid w:val="0"/>
              <w:spacing w:line="400" w:lineRule="exact"/>
              <w:ind w:firstLine="482"/>
              <w:contextualSpacing/>
              <w:textAlignment w:val="auto"/>
              <w:rPr>
                <w:rFonts w:hint="eastAsia" w:ascii="宋体" w:hAnsi="宋体" w:eastAsia="宋体" w:cs="宋体"/>
                <w:b/>
                <w:color w:val="000000"/>
                <w:sz w:val="24"/>
                <w:szCs w:val="24"/>
                <w:u w:val="none"/>
              </w:rPr>
            </w:pPr>
            <w:r>
              <w:rPr>
                <w:rFonts w:hint="eastAsia" w:ascii="宋体" w:hAnsi="宋体" w:eastAsia="宋体" w:cs="宋体"/>
                <w:b/>
                <w:color w:val="000000"/>
                <w:sz w:val="24"/>
                <w:szCs w:val="24"/>
                <w:u w:val="none"/>
              </w:rPr>
              <w:t>必要性：</w:t>
            </w:r>
          </w:p>
          <w:p w14:paraId="3C77121E">
            <w:pPr>
              <w:pStyle w:val="10"/>
              <w:keepNext w:val="0"/>
              <w:keepLines w:val="0"/>
              <w:pageBreakBefore w:val="0"/>
              <w:widowControl/>
              <w:kinsoku/>
              <w:wordWrap/>
              <w:overflowPunct/>
              <w:topLinePunct w:val="0"/>
              <w:bidi w:val="0"/>
              <w:adjustRightInd w:val="0"/>
              <w:snapToGrid w:val="0"/>
              <w:spacing w:line="400" w:lineRule="exact"/>
              <w:ind w:firstLine="480"/>
              <w:contextualSpacing/>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hAnsi="宋体" w:eastAsia="宋体" w:cs="宋体"/>
                <w:color w:val="000000" w:themeColor="text1"/>
                <w:sz w:val="24"/>
                <w:szCs w:val="24"/>
                <w:u w:val="none"/>
                <w:lang w:val="en-US" w:eastAsia="zh-CN"/>
                <w14:textFill>
                  <w14:solidFill>
                    <w14:schemeClr w14:val="tx1"/>
                  </w14:solidFill>
                </w14:textFill>
              </w:rPr>
              <w:t>为</w:t>
            </w:r>
            <w:r>
              <w:rPr>
                <w:rFonts w:hint="eastAsia" w:hAnsi="宋体" w:cs="宋体"/>
                <w:color w:val="000000" w:themeColor="text1"/>
                <w:sz w:val="24"/>
                <w:szCs w:val="24"/>
                <w:u w:val="none"/>
                <w:lang w:val="en-US" w:eastAsia="zh-CN"/>
                <w14:textFill>
                  <w14:solidFill>
                    <w14:schemeClr w14:val="tx1"/>
                  </w14:solidFill>
                </w14:textFill>
              </w:rPr>
              <w:t>电</w:t>
            </w:r>
            <w:r>
              <w:rPr>
                <w:rFonts w:hint="eastAsia" w:hAnsi="宋体" w:eastAsia="宋体" w:cs="宋体"/>
                <w:color w:val="000000" w:themeColor="text1"/>
                <w:sz w:val="24"/>
                <w:szCs w:val="24"/>
                <w:u w:val="none"/>
                <w:lang w:val="en-US" w:eastAsia="zh-CN"/>
                <w14:textFill>
                  <w14:solidFill>
                    <w14:schemeClr w14:val="tx1"/>
                  </w14:solidFill>
                </w14:textFill>
              </w:rPr>
              <w:t>化学储能电站消防工程</w:t>
            </w:r>
            <w:r>
              <w:rPr>
                <w:rFonts w:hint="eastAsia" w:hAnsi="宋体" w:cs="宋体"/>
                <w:color w:val="000000" w:themeColor="text1"/>
                <w:sz w:val="24"/>
                <w:szCs w:val="24"/>
                <w:u w:val="none"/>
                <w:lang w:val="en-US" w:eastAsia="zh-CN"/>
                <w14:textFill>
                  <w14:solidFill>
                    <w14:schemeClr w14:val="tx1"/>
                  </w14:solidFill>
                </w14:textFill>
              </w:rPr>
              <w:t>质量</w:t>
            </w:r>
            <w:r>
              <w:rPr>
                <w:rFonts w:hint="eastAsia" w:hAnsi="宋体" w:eastAsia="宋体" w:cs="宋体"/>
                <w:color w:val="000000" w:themeColor="text1"/>
                <w:sz w:val="24"/>
                <w:szCs w:val="24"/>
                <w:u w:val="none"/>
                <w:lang w:val="en-US" w:eastAsia="zh-CN"/>
                <w14:textFill>
                  <w14:solidFill>
                    <w14:schemeClr w14:val="tx1"/>
                  </w14:solidFill>
                </w14:textFill>
              </w:rPr>
              <w:t>验收提供系统的可操作性的验收依据，规范验收行为、验收范围划分、统一验收表式，避免无章可依而产生的随意性和主观性。</w:t>
            </w:r>
          </w:p>
          <w:p w14:paraId="0888A70C">
            <w:pPr>
              <w:pStyle w:val="10"/>
              <w:keepNext w:val="0"/>
              <w:keepLines w:val="0"/>
              <w:pageBreakBefore w:val="0"/>
              <w:widowControl/>
              <w:kinsoku/>
              <w:wordWrap/>
              <w:overflowPunct/>
              <w:topLinePunct w:val="0"/>
              <w:bidi w:val="0"/>
              <w:adjustRightInd w:val="0"/>
              <w:snapToGrid w:val="0"/>
              <w:spacing w:line="400" w:lineRule="exact"/>
              <w:ind w:firstLine="480"/>
              <w:contextualSpacing/>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根据企业的广泛反映和建设实践，目前尚缺乏系统的</w:t>
            </w:r>
            <w:r>
              <w:rPr>
                <w:rFonts w:hint="eastAsia" w:hAnsi="宋体" w:cs="宋体"/>
                <w:color w:val="000000" w:themeColor="text1"/>
                <w:sz w:val="24"/>
                <w:szCs w:val="24"/>
                <w:u w:val="none"/>
                <w:lang w:val="en-US" w:eastAsia="zh-CN"/>
                <w14:textFill>
                  <w14:solidFill>
                    <w14:schemeClr w14:val="tx1"/>
                  </w14:solidFill>
                </w14:textFill>
              </w:rPr>
              <w:t>电</w:t>
            </w:r>
            <w:r>
              <w:rPr>
                <w:rFonts w:hint="eastAsia" w:ascii="宋体" w:hAnsi="宋体" w:eastAsia="宋体" w:cs="宋体"/>
                <w:color w:val="000000" w:themeColor="text1"/>
                <w:sz w:val="24"/>
                <w:szCs w:val="24"/>
                <w:u w:val="none"/>
                <w14:textFill>
                  <w14:solidFill>
                    <w14:schemeClr w14:val="tx1"/>
                  </w14:solidFill>
                </w14:textFill>
              </w:rPr>
              <w:t>化学储能电站消防工程</w:t>
            </w:r>
            <w:r>
              <w:rPr>
                <w:rFonts w:hint="eastAsia" w:hAnsi="宋体" w:cs="宋体"/>
                <w:color w:val="000000" w:themeColor="text1"/>
                <w:sz w:val="24"/>
                <w:szCs w:val="24"/>
                <w:u w:val="none"/>
                <w:lang w:val="en-US" w:eastAsia="zh-CN"/>
                <w14:textFill>
                  <w14:solidFill>
                    <w14:schemeClr w14:val="tx1"/>
                  </w14:solidFill>
                </w14:textFill>
              </w:rPr>
              <w:t>质量</w:t>
            </w:r>
            <w:r>
              <w:rPr>
                <w:rFonts w:hint="eastAsia" w:ascii="宋体" w:hAnsi="宋体" w:eastAsia="宋体" w:cs="宋体"/>
                <w:color w:val="000000" w:themeColor="text1"/>
                <w:sz w:val="24"/>
                <w:szCs w:val="24"/>
                <w:u w:val="none"/>
                <w14:textFill>
                  <w14:solidFill>
                    <w14:schemeClr w14:val="tx1"/>
                  </w14:solidFill>
                </w14:textFill>
              </w:rPr>
              <w:t>验收标准，实际工作出现无据可依、意见无法统一的情况，该团体标准的制定需求十分迫切。</w:t>
            </w:r>
          </w:p>
          <w:p w14:paraId="26914AA3">
            <w:pPr>
              <w:pStyle w:val="10"/>
              <w:keepNext w:val="0"/>
              <w:keepLines w:val="0"/>
              <w:pageBreakBefore w:val="0"/>
              <w:widowControl/>
              <w:kinsoku/>
              <w:wordWrap/>
              <w:overflowPunct/>
              <w:topLinePunct w:val="0"/>
              <w:bidi w:val="0"/>
              <w:adjustRightInd w:val="0"/>
              <w:snapToGrid w:val="0"/>
              <w:spacing w:line="400" w:lineRule="exact"/>
              <w:ind w:firstLine="482"/>
              <w:textAlignment w:val="auto"/>
              <w:rPr>
                <w:rFonts w:hint="eastAsia" w:ascii="宋体" w:hAnsi="宋体" w:eastAsia="宋体" w:cs="宋体"/>
                <w:b/>
                <w:color w:val="000000"/>
                <w:sz w:val="24"/>
                <w:szCs w:val="24"/>
                <w:u w:val="none"/>
              </w:rPr>
            </w:pPr>
            <w:r>
              <w:rPr>
                <w:rFonts w:hint="eastAsia" w:ascii="宋体" w:hAnsi="宋体" w:eastAsia="宋体" w:cs="宋体"/>
                <w:b/>
                <w:color w:val="000000"/>
                <w:sz w:val="24"/>
                <w:szCs w:val="24"/>
                <w:u w:val="none"/>
                <w:lang w:eastAsia="zh-CN"/>
              </w:rPr>
              <w:t>（</w:t>
            </w:r>
            <w:r>
              <w:rPr>
                <w:rFonts w:hint="eastAsia" w:ascii="宋体" w:hAnsi="宋体" w:eastAsia="宋体" w:cs="宋体"/>
                <w:b/>
                <w:color w:val="000000"/>
                <w:sz w:val="24"/>
                <w:szCs w:val="24"/>
                <w:u w:val="none"/>
                <w:lang w:val="en-US" w:eastAsia="zh-CN"/>
              </w:rPr>
              <w:t>2</w:t>
            </w:r>
            <w:r>
              <w:rPr>
                <w:rFonts w:hint="eastAsia" w:ascii="宋体" w:hAnsi="宋体" w:eastAsia="宋体" w:cs="宋体"/>
                <w:b/>
                <w:color w:val="000000"/>
                <w:sz w:val="24"/>
                <w:szCs w:val="24"/>
                <w:u w:val="none"/>
                <w:lang w:eastAsia="zh-CN"/>
              </w:rPr>
              <w:t>）</w:t>
            </w:r>
            <w:r>
              <w:rPr>
                <w:rFonts w:hint="eastAsia" w:ascii="宋体" w:hAnsi="宋体" w:eastAsia="宋体" w:cs="宋体"/>
                <w:b/>
                <w:color w:val="000000"/>
                <w:sz w:val="24"/>
                <w:szCs w:val="24"/>
                <w:u w:val="none"/>
              </w:rPr>
              <w:t>意义</w:t>
            </w:r>
          </w:p>
          <w:p w14:paraId="48E3B252">
            <w:pPr>
              <w:keepNext w:val="0"/>
              <w:keepLines w:val="0"/>
              <w:pageBreakBefore w:val="0"/>
              <w:widowControl/>
              <w:kinsoku/>
              <w:wordWrap/>
              <w:overflowPunct/>
              <w:topLinePunct w:val="0"/>
              <w:bidi w:val="0"/>
              <w:adjustRightInd/>
              <w:snapToGrid w:val="0"/>
              <w:spacing w:line="400" w:lineRule="exact"/>
              <w:ind w:firstLine="480" w:firstLineChars="200"/>
              <w:jc w:val="left"/>
              <w:textAlignment w:val="auto"/>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themeColor="text1"/>
                <w:kern w:val="0"/>
                <w:sz w:val="24"/>
                <w:szCs w:val="24"/>
                <w:u w:val="none"/>
                <w14:textFill>
                  <w14:solidFill>
                    <w14:schemeClr w14:val="tx1"/>
                  </w14:solidFill>
                </w14:textFill>
              </w:rPr>
              <w:t>验收是建设工程过程管控的重要环节，是保障工程安全高质量投运的基础。系统的验收规范，为化学储能参建者们提供了可操作的验收依据，同时也是建设管理、设计、施工、监理等各参建方技术管理参考。填补化学储能消防工程验收方面的空白</w:t>
            </w:r>
            <w:r>
              <w:rPr>
                <w:rFonts w:hint="eastAsia" w:ascii="宋体" w:hAnsi="宋体" w:cs="宋体"/>
                <w:color w:val="000000" w:themeColor="text1"/>
                <w:kern w:val="0"/>
                <w:sz w:val="24"/>
                <w:szCs w:val="24"/>
                <w:u w:val="none"/>
                <w:lang w:val="en-US" w:eastAsia="zh-CN"/>
                <w14:textFill>
                  <w14:solidFill>
                    <w14:schemeClr w14:val="tx1"/>
                  </w14:solidFill>
                </w14:textFill>
              </w:rPr>
              <w:t>。</w:t>
            </w:r>
          </w:p>
        </w:tc>
      </w:tr>
      <w:tr w14:paraId="4780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1D3592B4">
            <w:pPr>
              <w:pStyle w:val="10"/>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3、制定标准的原则和依据，与现行法律法规、标准的关系</w:t>
            </w:r>
          </w:p>
        </w:tc>
      </w:tr>
      <w:tr w14:paraId="12DF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5BF9DA93">
            <w:pPr>
              <w:keepNext w:val="0"/>
              <w:keepLines w:val="0"/>
              <w:pageBreakBefore w:val="0"/>
              <w:widowControl/>
              <w:shd w:val="clear" w:color="auto" w:fill="FFFFFF"/>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000000"/>
                <w:kern w:val="0"/>
                <w:sz w:val="24"/>
                <w:szCs w:val="24"/>
                <w:highlight w:val="none"/>
                <w:u w:val="none"/>
              </w:rPr>
            </w:pPr>
            <w:r>
              <w:rPr>
                <w:rFonts w:hint="eastAsia" w:ascii="宋体" w:hAnsi="宋体" w:eastAsia="宋体" w:cs="宋体"/>
                <w:b/>
                <w:bCs/>
                <w:color w:val="000000"/>
                <w:kern w:val="0"/>
                <w:sz w:val="24"/>
                <w:szCs w:val="24"/>
                <w:highlight w:val="none"/>
                <w:u w:val="none"/>
                <w:lang w:eastAsia="zh-CN"/>
              </w:rPr>
              <w:t>（</w:t>
            </w:r>
            <w:r>
              <w:rPr>
                <w:rFonts w:hint="eastAsia" w:ascii="宋体" w:hAnsi="宋体" w:eastAsia="宋体" w:cs="宋体"/>
                <w:b/>
                <w:bCs/>
                <w:color w:val="000000"/>
                <w:kern w:val="0"/>
                <w:sz w:val="24"/>
                <w:szCs w:val="24"/>
                <w:highlight w:val="none"/>
                <w:u w:val="none"/>
                <w:lang w:val="en-US" w:eastAsia="zh-CN"/>
              </w:rPr>
              <w:t>1</w:t>
            </w:r>
            <w:r>
              <w:rPr>
                <w:rFonts w:hint="eastAsia" w:ascii="宋体" w:hAnsi="宋体" w:eastAsia="宋体" w:cs="宋体"/>
                <w:b/>
                <w:bCs/>
                <w:color w:val="000000"/>
                <w:kern w:val="0"/>
                <w:sz w:val="24"/>
                <w:szCs w:val="24"/>
                <w:highlight w:val="none"/>
                <w:u w:val="none"/>
                <w:lang w:eastAsia="zh-CN"/>
              </w:rPr>
              <w:t>）</w:t>
            </w:r>
            <w:r>
              <w:rPr>
                <w:rFonts w:hint="eastAsia" w:ascii="宋体" w:hAnsi="宋体" w:eastAsia="宋体" w:cs="宋体"/>
                <w:b/>
                <w:bCs/>
                <w:color w:val="000000"/>
                <w:kern w:val="0"/>
                <w:sz w:val="24"/>
                <w:szCs w:val="24"/>
                <w:highlight w:val="none"/>
                <w:u w:val="none"/>
              </w:rPr>
              <w:t>标准编制原则</w:t>
            </w:r>
          </w:p>
          <w:p w14:paraId="638887D7">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u w:val="none"/>
                <w:lang w:bidi="ar"/>
                <w14:textFill>
                  <w14:solidFill>
                    <w14:schemeClr w14:val="tx1"/>
                  </w14:solidFill>
                </w14:textFill>
              </w:rPr>
              <w:t>坚持先进性与实用性、</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先进性</w:t>
            </w:r>
            <w:r>
              <w:rPr>
                <w:rFonts w:hint="eastAsia" w:ascii="宋体" w:hAnsi="宋体" w:eastAsia="宋体" w:cs="宋体"/>
                <w:color w:val="000000" w:themeColor="text1"/>
                <w:sz w:val="24"/>
                <w:szCs w:val="24"/>
                <w:highlight w:val="none"/>
                <w:u w:val="none"/>
                <w:lang w:bidi="ar"/>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规范性</w:t>
            </w:r>
            <w:r>
              <w:rPr>
                <w:rFonts w:hint="eastAsia" w:ascii="宋体" w:hAnsi="宋体" w:eastAsia="宋体" w:cs="宋体"/>
                <w:color w:val="000000" w:themeColor="text1"/>
                <w:sz w:val="24"/>
                <w:szCs w:val="24"/>
                <w:highlight w:val="none"/>
                <w:u w:val="none"/>
                <w:lang w:bidi="ar"/>
                <w14:textFill>
                  <w14:solidFill>
                    <w14:schemeClr w14:val="tx1"/>
                  </w14:solidFill>
                </w14:textFill>
              </w:rPr>
              <w:t>与</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通用</w:t>
            </w:r>
            <w:r>
              <w:rPr>
                <w:rFonts w:hint="eastAsia" w:ascii="宋体" w:hAnsi="宋体" w:eastAsia="宋体" w:cs="宋体"/>
                <w:color w:val="000000" w:themeColor="text1"/>
                <w:sz w:val="24"/>
                <w:szCs w:val="24"/>
                <w:highlight w:val="none"/>
                <w:u w:val="none"/>
                <w:lang w:bidi="ar"/>
                <w14:textFill>
                  <w14:solidFill>
                    <w14:schemeClr w14:val="tx1"/>
                  </w14:solidFill>
                </w14:textFill>
              </w:rPr>
              <w:t>性相结合的原则，以标准化为引领，</w:t>
            </w:r>
            <w:r>
              <w:rPr>
                <w:rFonts w:hint="eastAsia" w:ascii="宋体" w:hAnsi="宋体" w:eastAsia="宋体" w:cs="宋体"/>
                <w:color w:val="000000" w:themeColor="text1"/>
                <w:kern w:val="0"/>
                <w:sz w:val="24"/>
                <w:szCs w:val="24"/>
                <w:highlight w:val="none"/>
                <w:u w:val="none"/>
                <w14:textFill>
                  <w14:solidFill>
                    <w14:schemeClr w14:val="tx1"/>
                  </w14:solidFill>
                </w14:textFill>
              </w:rPr>
              <w:t>切实提高</w:t>
            </w:r>
            <w:r>
              <w:rPr>
                <w:rFonts w:hint="eastAsia" w:hAnsi="宋体" w:cs="宋体"/>
                <w:color w:val="000000" w:themeColor="text1"/>
                <w:sz w:val="24"/>
                <w:szCs w:val="24"/>
                <w:highlight w:val="none"/>
                <w:u w:val="none"/>
                <w:lang w:val="en-US" w:eastAsia="zh-CN"/>
                <w14:textFill>
                  <w14:solidFill>
                    <w14:schemeClr w14:val="tx1"/>
                  </w14:solidFill>
                </w14:textFill>
              </w:rPr>
              <w:t>电</w:t>
            </w:r>
            <w:r>
              <w:rPr>
                <w:rFonts w:hint="eastAsia" w:ascii="宋体" w:hAnsi="宋体" w:eastAsia="宋体" w:cs="宋体"/>
                <w:color w:val="000000" w:themeColor="text1"/>
                <w:sz w:val="24"/>
                <w:szCs w:val="24"/>
                <w14:textFill>
                  <w14:solidFill>
                    <w14:schemeClr w14:val="tx1"/>
                  </w14:solidFill>
                </w14:textFill>
              </w:rPr>
              <w:t>化学储能电站消防工程验收</w:t>
            </w:r>
            <w:r>
              <w:rPr>
                <w:rFonts w:hint="eastAsia" w:ascii="宋体" w:hAnsi="宋体" w:eastAsia="宋体" w:cs="宋体"/>
                <w:color w:val="000000" w:themeColor="text1"/>
                <w:kern w:val="0"/>
                <w:sz w:val="24"/>
                <w:szCs w:val="24"/>
                <w:highlight w:val="none"/>
                <w:u w:val="none"/>
                <w14:textFill>
                  <w14:solidFill>
                    <w14:schemeClr w14:val="tx1"/>
                  </w14:solidFill>
                </w14:textFill>
              </w:rPr>
              <w:t>质量</w:t>
            </w:r>
            <w:r>
              <w:rPr>
                <w:rFonts w:hint="eastAsia" w:ascii="宋体" w:hAnsi="宋体" w:cs="宋体"/>
                <w:color w:val="000000" w:themeColor="text1"/>
                <w:sz w:val="24"/>
                <w:szCs w:val="24"/>
                <w:highlight w:val="none"/>
                <w:u w:val="none"/>
                <w:lang w:eastAsia="zh-CN" w:bidi="ar"/>
                <w14:textFill>
                  <w14:solidFill>
                    <w14:schemeClr w14:val="tx1"/>
                  </w14:solidFill>
                </w14:textFill>
              </w:rPr>
              <w:t>。</w:t>
            </w:r>
          </w:p>
          <w:p w14:paraId="4D2A6D14">
            <w:pPr>
              <w:keepNext w:val="0"/>
              <w:keepLines w:val="0"/>
              <w:pageBreakBefore w:val="0"/>
              <w:widowControl/>
              <w:kinsoku/>
              <w:wordWrap/>
              <w:overflowPunct/>
              <w:topLinePunct w:val="0"/>
              <w:bidi w:val="0"/>
              <w:adjustRightInd w:val="0"/>
              <w:snapToGrid w:val="0"/>
              <w:spacing w:line="400" w:lineRule="exact"/>
              <w:ind w:firstLine="482" w:firstLineChars="200"/>
              <w:textAlignment w:val="auto"/>
              <w:rPr>
                <w:rFonts w:hint="default" w:ascii="宋体" w:hAnsi="宋体" w:eastAsia="宋体" w:cs="宋体"/>
                <w:b/>
                <w:bCs/>
                <w:color w:val="000000"/>
                <w:kern w:val="0"/>
                <w:sz w:val="24"/>
                <w:szCs w:val="24"/>
                <w:highlight w:val="none"/>
                <w:u w:val="none"/>
                <w:lang w:val="en-US" w:eastAsia="zh-CN"/>
              </w:rPr>
            </w:pPr>
            <w:r>
              <w:rPr>
                <w:rFonts w:hint="eastAsia" w:ascii="宋体" w:hAnsi="宋体" w:eastAsia="宋体" w:cs="宋体"/>
                <w:b/>
                <w:bCs/>
                <w:color w:val="000000"/>
                <w:kern w:val="0"/>
                <w:sz w:val="24"/>
                <w:szCs w:val="24"/>
                <w:highlight w:val="none"/>
                <w:u w:val="none"/>
                <w:lang w:eastAsia="zh-CN"/>
              </w:rPr>
              <w:t>（</w:t>
            </w:r>
            <w:r>
              <w:rPr>
                <w:rFonts w:hint="eastAsia" w:ascii="宋体" w:hAnsi="宋体" w:eastAsia="宋体" w:cs="宋体"/>
                <w:b/>
                <w:bCs/>
                <w:color w:val="000000"/>
                <w:kern w:val="0"/>
                <w:sz w:val="24"/>
                <w:szCs w:val="24"/>
                <w:highlight w:val="none"/>
                <w:u w:val="none"/>
                <w:lang w:val="en-US" w:eastAsia="zh-CN"/>
              </w:rPr>
              <w:t>2</w:t>
            </w:r>
            <w:r>
              <w:rPr>
                <w:rFonts w:hint="eastAsia" w:ascii="宋体" w:hAnsi="宋体" w:eastAsia="宋体" w:cs="宋体"/>
                <w:b/>
                <w:bCs/>
                <w:color w:val="000000"/>
                <w:kern w:val="0"/>
                <w:sz w:val="24"/>
                <w:szCs w:val="24"/>
                <w:highlight w:val="none"/>
                <w:u w:val="none"/>
                <w:lang w:eastAsia="zh-CN"/>
              </w:rPr>
              <w:t>）标准</w:t>
            </w:r>
            <w:r>
              <w:rPr>
                <w:rFonts w:hint="eastAsia" w:ascii="宋体" w:hAnsi="宋体" w:cs="宋体"/>
                <w:b/>
                <w:bCs/>
                <w:color w:val="000000"/>
                <w:kern w:val="0"/>
                <w:sz w:val="24"/>
                <w:szCs w:val="24"/>
                <w:highlight w:val="none"/>
                <w:u w:val="none"/>
                <w:lang w:val="en-US" w:eastAsia="zh-CN"/>
              </w:rPr>
              <w:t>编制依据</w:t>
            </w:r>
          </w:p>
          <w:p w14:paraId="652A3280">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196  普通螺纹 基本尺寸</w:t>
            </w:r>
          </w:p>
          <w:p w14:paraId="73B0C116">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197  普通螺纹 公差</w:t>
            </w:r>
          </w:p>
          <w:p w14:paraId="7238E3DC">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1414  普通螺纹 管路系列</w:t>
            </w:r>
          </w:p>
          <w:p w14:paraId="60CE8F95">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985.1  气焊、焊条电弧焊、气体保护焊和高能束焊的推荐坡口</w:t>
            </w:r>
          </w:p>
          <w:p w14:paraId="7498331C">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3091  低压流体输送用焊接钢管</w:t>
            </w:r>
          </w:p>
          <w:p w14:paraId="28B1F9A8">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5024  通风与空调工程施工质量验收规范</w:t>
            </w:r>
          </w:p>
          <w:p w14:paraId="6A9537C4">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5135.11  自动喷水灭火系统第11部分：沟槽式管接件</w:t>
            </w:r>
          </w:p>
          <w:p w14:paraId="7DCD7562">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5135.19  自动喷水灭火系统 第19部分：塑料管道及管件</w:t>
            </w:r>
          </w:p>
          <w:p w14:paraId="76D0EA1B">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5135.20  自动喷水灭火系统 第20部分: 涂覆钢管</w:t>
            </w:r>
          </w:p>
          <w:p w14:paraId="227D19A0">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8163  输送流体用无缝钢管</w:t>
            </w:r>
          </w:p>
          <w:p w14:paraId="55ACC8C0">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8624  建筑材料及制品燃烧性能分级</w:t>
            </w:r>
          </w:p>
          <w:p w14:paraId="2956EB1D">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8625  建筑材料难燃性试验方法</w:t>
            </w:r>
          </w:p>
          <w:p w14:paraId="3030821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8626  建筑材料可燃性试验方法</w:t>
            </w:r>
          </w:p>
          <w:p w14:paraId="4ABDB98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9124.1  钢制管法兰 第1部分：PN 系列</w:t>
            </w:r>
          </w:p>
          <w:p w14:paraId="3FA3E758">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9124.2  钢制管法兰 第2部分：Class 系列</w:t>
            </w:r>
          </w:p>
          <w:p w14:paraId="0AB217D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11618.1  铜管接头 第1部分：钎焊式管件</w:t>
            </w:r>
          </w:p>
          <w:p w14:paraId="7A4C615A">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11618.2  铜管接头 第2部分：卡压式管件</w:t>
            </w:r>
          </w:p>
          <w:p w14:paraId="6333705F">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12459  钢制对焊管件 类型与参数</w:t>
            </w:r>
          </w:p>
          <w:p w14:paraId="587E9B9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12771  流体输送用不锈钢焊接钢管</w:t>
            </w:r>
          </w:p>
          <w:p w14:paraId="68BAD186">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13404  管法兰用非金属聚四氟乙烯包覆垫片</w:t>
            </w:r>
          </w:p>
          <w:p w14:paraId="214F9724">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14287.1  电气火灾监控系统 第1部分：电气火灾监控设备</w:t>
            </w:r>
          </w:p>
          <w:p w14:paraId="451CC68D">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14976  流体输送用不锈钢无缝钢管</w:t>
            </w:r>
          </w:p>
          <w:p w14:paraId="7A0E7B2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16806  消防联动控制系统</w:t>
            </w:r>
          </w:p>
          <w:p w14:paraId="2EB2B52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17945  消防应急照明和疏散指示系统</w:t>
            </w:r>
          </w:p>
          <w:p w14:paraId="23F8F93C">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19228.2  不锈钢卡压式管件组件 第2部分：连接用薄壁不锈钢管</w:t>
            </w:r>
          </w:p>
          <w:p w14:paraId="0047223C">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20031  泡沫灭火设备</w:t>
            </w:r>
          </w:p>
          <w:p w14:paraId="20123530">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25972  气体灭火系统及部件</w:t>
            </w:r>
          </w:p>
          <w:p w14:paraId="1C30274A">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28184  消防设备电源监控系统</w:t>
            </w:r>
          </w:p>
          <w:p w14:paraId="0433489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 36276  电力储能用锂离子电池</w:t>
            </w:r>
          </w:p>
          <w:p w14:paraId="7A832F5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50016  建筑设计防火规范</w:t>
            </w:r>
          </w:p>
          <w:p w14:paraId="31600400">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50084  自动喷水灭火系统设计规范</w:t>
            </w:r>
          </w:p>
          <w:p w14:paraId="626E3339">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50015  建筑给水排水设计标准</w:t>
            </w:r>
          </w:p>
          <w:p w14:paraId="63B6916F">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50116  火灾自动报警系统设计规范</w:t>
            </w:r>
          </w:p>
          <w:p w14:paraId="50FFFE4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50140  建筑灭火器配置设计规范</w:t>
            </w:r>
          </w:p>
          <w:p w14:paraId="31E21077">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50141  给水排水构筑物施工及验收规范</w:t>
            </w:r>
          </w:p>
          <w:p w14:paraId="6C9419F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50151  泡沫灭火系统技术标准</w:t>
            </w:r>
          </w:p>
          <w:p w14:paraId="119AAA5D">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50219  水喷雾灭火系统技术规范</w:t>
            </w:r>
          </w:p>
          <w:p w14:paraId="4CDFBA35">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50231  机械设备安装工程施工及验收通用规范</w:t>
            </w:r>
          </w:p>
          <w:p w14:paraId="4D22E15C">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50242  建筑给水排水及采暖工程施工质量验收规范</w:t>
            </w:r>
          </w:p>
          <w:p w14:paraId="706C363A">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GB 50261  自动喷水灭火系统施工及验收规范 </w:t>
            </w:r>
          </w:p>
          <w:p w14:paraId="626551D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50263  气体灭火系统施工及验收规范</w:t>
            </w:r>
          </w:p>
          <w:p w14:paraId="764B1D01">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50275  风机、压缩机、泵安装工程施工及验收规范</w:t>
            </w:r>
          </w:p>
          <w:p w14:paraId="53AC51E2">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50354  建筑内部装修防火施工及验收规范</w:t>
            </w:r>
          </w:p>
          <w:p w14:paraId="4241FFCA">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50370  气体灭火系统设计规范</w:t>
            </w:r>
          </w:p>
          <w:p w14:paraId="20B69C64">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50444  建筑灭火器配置验收及检查规范</w:t>
            </w:r>
          </w:p>
          <w:p w14:paraId="1CBBEED7">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50738  通风与空调工程施工规范</w:t>
            </w:r>
          </w:p>
          <w:p w14:paraId="30D447F9">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50877  防火卷帘、防火门、防火窗施工及验收规范</w:t>
            </w:r>
          </w:p>
          <w:p w14:paraId="07D616C7">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50898  细水雾灭火系统技术规范</w:t>
            </w:r>
          </w:p>
          <w:p w14:paraId="4F1651D8">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50974  消防给水及消火栓系统技术规范</w:t>
            </w:r>
          </w:p>
          <w:p w14:paraId="3AE44012">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51048  电化学储能电站设计标准</w:t>
            </w:r>
          </w:p>
          <w:p w14:paraId="7E1EB819">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 51251  建筑防烟排烟系统技术标准</w:t>
            </w:r>
          </w:p>
          <w:p w14:paraId="6EDBAF45">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JGJ/T 141  通风管道技术规程</w:t>
            </w:r>
          </w:p>
          <w:p w14:paraId="7020E68B">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JGJ 144  外墙外保温工程技术标准</w:t>
            </w:r>
          </w:p>
          <w:p w14:paraId="7559B5BE">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eastAsia="宋体"/>
                <w:color w:val="FF000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JGJ 289  建筑外墙外保温防火隔离带技术规程</w:t>
            </w:r>
          </w:p>
          <w:p w14:paraId="4893F112">
            <w:pPr>
              <w:pStyle w:val="10"/>
              <w:keepNext w:val="0"/>
              <w:keepLines w:val="0"/>
              <w:pageBreakBefore w:val="0"/>
              <w:widowControl/>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3</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rPr>
              <w:t>与现有法律法规、相关标准的关系</w:t>
            </w:r>
          </w:p>
          <w:p w14:paraId="1F6F5B9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ascii="宋体" w:hAnsi="宋体" w:eastAsia="宋体" w:cs="宋体"/>
                <w:color w:val="000000"/>
                <w:sz w:val="24"/>
                <w:szCs w:val="24"/>
                <w:highlight w:val="none"/>
                <w:u w:val="none"/>
              </w:rPr>
            </w:pPr>
            <w:r>
              <w:rPr>
                <w:rFonts w:hint="eastAsia" w:hAnsi="宋体" w:cs="宋体"/>
                <w:color w:val="000000"/>
                <w:sz w:val="24"/>
                <w:szCs w:val="24"/>
                <w:highlight w:val="none"/>
                <w:u w:val="none"/>
                <w:lang w:val="en-US" w:eastAsia="zh-CN"/>
              </w:rPr>
              <w:t>该标准贯彻和落实国家相关法律法规规定，进一步细化和量化相关指标标准，严格执行</w:t>
            </w:r>
            <w:r>
              <w:rPr>
                <w:rFonts w:hint="eastAsia" w:ascii="宋体" w:hAnsi="宋体" w:eastAsia="宋体" w:cs="宋体"/>
                <w:color w:val="000000"/>
                <w:sz w:val="24"/>
                <w:szCs w:val="24"/>
                <w:highlight w:val="none"/>
                <w:u w:val="none"/>
                <w:lang w:bidi="ar"/>
              </w:rPr>
              <w:t>《标准化工作导则》</w:t>
            </w:r>
            <w:r>
              <w:rPr>
                <w:rFonts w:hint="eastAsia" w:hAnsi="宋体" w:cs="宋体"/>
                <w:color w:val="000000"/>
                <w:sz w:val="24"/>
                <w:szCs w:val="24"/>
                <w:highlight w:val="none"/>
                <w:u w:val="none"/>
                <w:lang w:val="en-US" w:eastAsia="zh-CN" w:bidi="ar"/>
              </w:rPr>
              <w:t>写作格式要求。</w:t>
            </w:r>
          </w:p>
        </w:tc>
      </w:tr>
      <w:tr w14:paraId="7ECD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51FB07F">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4、主要条款的说明，主要技术指标、参数、试验验证的论述（</w:t>
            </w:r>
            <w:r>
              <w:rPr>
                <w:rFonts w:hint="eastAsia" w:ascii="宋体" w:hAnsi="宋体" w:eastAsia="宋体" w:cs="宋体"/>
                <w:b/>
                <w:color w:val="000000"/>
                <w:sz w:val="24"/>
                <w:szCs w:val="24"/>
                <w:u w:val="none"/>
              </w:rPr>
              <w:t>详细说明</w:t>
            </w:r>
            <w:r>
              <w:rPr>
                <w:rFonts w:hint="eastAsia" w:ascii="宋体" w:hAnsi="宋体" w:eastAsia="宋体" w:cs="宋体"/>
                <w:color w:val="000000"/>
                <w:sz w:val="24"/>
                <w:szCs w:val="24"/>
                <w:u w:val="none"/>
              </w:rPr>
              <w:t>）</w:t>
            </w:r>
          </w:p>
        </w:tc>
      </w:tr>
      <w:tr w14:paraId="37C3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5D56BA0">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5.1.1　防火隔离带</w:t>
            </w:r>
          </w:p>
          <w:p w14:paraId="68EC6074">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5.1.1.1防火隔离带应采用GB8624中规定的燃烧性能为A级的不燃保温材料，应与基层墙体可靠连接，并能适应外保温系统的正常变形而不产生渗透、裂缝和空鼓，同时承受自重、风荷载及室外气候反复作用而不破坏；</w:t>
            </w:r>
          </w:p>
          <w:p w14:paraId="2CA546C9">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5.1.1.2防火隔离带保温板与基层墙体的拉伸粘结强度应依据JGJ144的规定进行现场检验</w:t>
            </w:r>
            <w:r>
              <w:rPr>
                <w:rFonts w:hint="eastAsia"/>
                <w:b/>
                <w:bCs/>
                <w:color w:val="000000" w:themeColor="text1"/>
                <w:sz w:val="24"/>
                <w:szCs w:val="24"/>
                <w:lang w:eastAsia="zh-CN"/>
                <w14:textFill>
                  <w14:solidFill>
                    <w14:schemeClr w14:val="tx1"/>
                  </w14:solidFill>
                </w14:textFill>
              </w:rPr>
              <w:t>。</w:t>
            </w:r>
          </w:p>
          <w:p w14:paraId="1EE579A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防火隔离带是电化学储能电站外墙外保温系统的关键防火构造，其设置旨在阻断火灾沿立面蔓延路径，提升整体防火性能。依据防火安全要求，隔离带必须采用GB8624中规定的燃烧性能为A级的不燃保温材料，确保高温环境下不参与燃烧。安装时需与基层墙体实现可靠连接，通过机械锚固或结构性粘结等方式保障长期稳固性，避免因连接失效引发脱落风险。同时，隔离带构造应具备适应外保温系统正常变形（如热胀冷缩）的能力，确保在使用周期内不产生渗透水汽的裂缝、空鼓等缺陷。此外，其结构设计需综合考虑自重、风压及室外气候反复作用的影响，满足抗拉、抗冲击及耐久性要求。为验证工程质量，保温板与基层墙体的拉伸粘结强度必须严格依据行业标准《外墙外保温工程技术标准》（JGJ 144）的规定进行现场抽样检验，确保实测值符合设计及规范限值，为电站安全运行提供技术保障</w:t>
            </w:r>
            <w:r>
              <w:rPr>
                <w:rFonts w:hint="eastAsia" w:hAnsi="宋体" w:cs="宋体"/>
                <w:color w:val="000000" w:themeColor="text1"/>
                <w:sz w:val="24"/>
                <w:szCs w:val="24"/>
                <w:highlight w:val="none"/>
                <w:u w:val="none"/>
                <w:lang w:val="en-US" w:eastAsia="zh-CN"/>
                <w14:textFill>
                  <w14:solidFill>
                    <w14:schemeClr w14:val="tx1"/>
                  </w14:solidFill>
                </w14:textFill>
              </w:rPr>
              <w:t>。</w:t>
            </w:r>
          </w:p>
          <w:p w14:paraId="37519760">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hAnsi="宋体" w:cs="宋体"/>
                <w:b/>
                <w:bCs/>
                <w:color w:val="000000" w:themeColor="text1"/>
                <w:sz w:val="24"/>
                <w:szCs w:val="24"/>
                <w:highlight w:val="none"/>
                <w:u w:val="none"/>
                <w:lang w:val="en-US" w:eastAsia="zh-CN" w:bidi="ar-SA"/>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5.2.2　木质材料装修施工</w:t>
            </w:r>
          </w:p>
          <w:p w14:paraId="1965613D">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hAnsi="宋体" w:cs="宋体"/>
                <w:b/>
                <w:bCs/>
                <w:color w:val="000000" w:themeColor="text1"/>
                <w:sz w:val="24"/>
                <w:szCs w:val="24"/>
                <w:highlight w:val="none"/>
                <w:u w:val="none"/>
                <w:lang w:val="en-US" w:eastAsia="zh-CN" w:bidi="ar-SA"/>
                <w14:textFill>
                  <w14:solidFill>
                    <w14:schemeClr w14:val="tx1"/>
                  </w14:solidFill>
                </w14:textFill>
              </w:rPr>
              <w:t>5.2.2.1</w:t>
            </w: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用于内部装修的木质材料（包括天然木材和人造板材），应严格检查其燃烧性能相关资料：</w:t>
            </w:r>
          </w:p>
          <w:p w14:paraId="10AC0F00">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a)设计要求的燃烧性能等级；</w:t>
            </w:r>
          </w:p>
          <w:p w14:paraId="05E3B5B1">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b)木质材料的燃烧性能型式检验报告；</w:t>
            </w:r>
          </w:p>
          <w:p w14:paraId="2AFEA868">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c)进场验收记录及抽样检验报告；</w:t>
            </w:r>
          </w:p>
          <w:p w14:paraId="7F83F01E">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d)现场对木质材料进行阻燃处理的施工记录及隐蔽工程验收记录。</w:t>
            </w:r>
          </w:p>
          <w:p w14:paraId="7D8BA2AF">
            <w:pPr>
              <w:pStyle w:val="13"/>
              <w:keepNext w:val="0"/>
              <w:keepLines w:val="0"/>
              <w:pageBreakBefore w:val="0"/>
              <w:numPr>
                <w:ilvl w:val="-1"/>
                <w:numId w:val="0"/>
              </w:numPr>
              <w:kinsoku/>
              <w:wordWrap/>
              <w:overflowPunct/>
              <w:topLinePunct w:val="0"/>
              <w:bidi w:val="0"/>
              <w:snapToGrid w:val="0"/>
              <w:spacing w:line="400" w:lineRule="exact"/>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hAnsi="宋体" w:cs="宋体"/>
                <w:b/>
                <w:bCs/>
                <w:color w:val="000000" w:themeColor="text1"/>
                <w:sz w:val="24"/>
                <w:szCs w:val="24"/>
                <w:highlight w:val="none"/>
                <w:u w:val="none"/>
                <w:lang w:val="en-US" w:eastAsia="zh-CN" w:bidi="ar-SA"/>
                <w14:textFill>
                  <w14:solidFill>
                    <w14:schemeClr w14:val="tx1"/>
                  </w14:solidFill>
                </w14:textFill>
              </w:rPr>
              <w:t>5.2.2.2</w:t>
            </w: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材料进场时，GB8624中规定的B1级木质材料及现场进行阻燃处理所使用的阻燃剂及防火涂料应进行见证取样检验，并应对现场阻燃处理后的木质材料以及表面进行加工后的B1级木质材料进行抽样检验，每种情况均抽取不少于4m²的样品送检其燃烧性能。样品抽取数量依据GB/T 8625和GB/T 8626确定。</w:t>
            </w:r>
          </w:p>
          <w:p w14:paraId="300964D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条规定了建筑内部装修工程中木质材料施工验收所需的技术资料，包括抽样检验的范围和取样数量。若B1级木质材料表面经过加工后可能损坏其阻燃层，则应进行抽样检验。样品抽取数量依据现行国家标准《建筑材料难燃性试验方法》(GB/T 8625)和《建筑材料可燃性试验方法》(GB/T 8626) 确定。</w:t>
            </w:r>
          </w:p>
          <w:p w14:paraId="4E23028E">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5.2.3　高分子合成材料装修施工</w:t>
            </w:r>
          </w:p>
          <w:p w14:paraId="2F563F14">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hAnsi="宋体" w:cs="宋体"/>
                <w:b/>
                <w:bCs/>
                <w:color w:val="000000" w:themeColor="text1"/>
                <w:sz w:val="24"/>
                <w:szCs w:val="24"/>
                <w:highlight w:val="none"/>
                <w:u w:val="none"/>
                <w:lang w:val="en-US" w:eastAsia="zh-CN" w:bidi="ar-SA"/>
                <w14:textFill>
                  <w14:solidFill>
                    <w14:schemeClr w14:val="tx1"/>
                  </w14:solidFill>
                </w14:textFill>
              </w:rPr>
              <w:t>5.2.3.1</w:t>
            </w: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用于内部装修的高分子合成材料（包括塑料、橡胶及橡塑材料），应严格检查其燃烧性能相关资料：</w:t>
            </w:r>
          </w:p>
          <w:p w14:paraId="2CC9D7DD">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a)设计要求的燃烧性能等级；</w:t>
            </w:r>
          </w:p>
          <w:p w14:paraId="262DBCB3">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b)高分子合成材料的燃烧性能型式检验报告；</w:t>
            </w:r>
          </w:p>
          <w:p w14:paraId="0B742634">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c)进场验收记录及抽样检验报告；</w:t>
            </w:r>
          </w:p>
          <w:p w14:paraId="00F487BE">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d)现场对泡沫塑料进行阻燃处理的施工记录及隐蔽工程验收记录。</w:t>
            </w:r>
          </w:p>
          <w:p w14:paraId="01531606">
            <w:pPr>
              <w:pStyle w:val="13"/>
              <w:keepNext w:val="0"/>
              <w:keepLines w:val="0"/>
              <w:pageBreakBefore w:val="0"/>
              <w:numPr>
                <w:ilvl w:val="-1"/>
                <w:numId w:val="0"/>
              </w:numPr>
              <w:kinsoku/>
              <w:wordWrap/>
              <w:overflowPunct/>
              <w:topLinePunct w:val="0"/>
              <w:bidi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pPr>
            <w:r>
              <w:rPr>
                <w:rFonts w:hint="eastAsia" w:hAnsi="宋体" w:cs="宋体"/>
                <w:b/>
                <w:bCs/>
                <w:color w:val="000000" w:themeColor="text1"/>
                <w:sz w:val="24"/>
                <w:szCs w:val="24"/>
                <w:highlight w:val="none"/>
                <w:u w:val="none"/>
                <w:lang w:val="en-US" w:eastAsia="zh-CN" w:bidi="ar-SA"/>
                <w14:textFill>
                  <w14:solidFill>
                    <w14:schemeClr w14:val="tx1"/>
                  </w14:solidFill>
                </w14:textFill>
              </w:rPr>
              <w:t>5.2.3.2</w:t>
            </w:r>
            <w:r>
              <w:rPr>
                <w:rFonts w:hint="eastAsia" w:ascii="宋体" w:hAnsi="宋体" w:eastAsia="宋体" w:cs="宋体"/>
                <w:b/>
                <w:bCs/>
                <w:color w:val="000000" w:themeColor="text1"/>
                <w:sz w:val="24"/>
                <w:szCs w:val="24"/>
                <w:highlight w:val="none"/>
                <w:u w:val="none"/>
                <w:lang w:val="en-US" w:eastAsia="zh-CN" w:bidi="ar-SA"/>
                <w14:textFill>
                  <w14:solidFill>
                    <w14:schemeClr w14:val="tx1"/>
                  </w14:solidFill>
                </w14:textFill>
              </w:rPr>
              <w:t>材料进场时，GB8624中规定的B1、B2级高分子合成材料及现场进行阻燃处理所使用的阻燃剂及防火涂料应进行见证取样检验，并应对现场阻燃处理后的泡沫塑料进行抽样检验，每种取0.1m³的样品送检其燃烧性能。</w:t>
            </w:r>
          </w:p>
          <w:p w14:paraId="316C230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本条规定了建筑内部装修工程中高分子合成材料施工验收所需的技术资料，包括抽样检验的范围和取样数量。特别强调对现场进行阻燃处理的泡沫塑料进行抽样检验，是因为其阻燃处理工艺复杂，若阻燃剂选择不当，会导致处理效果不佳。样品的抽取数量依据相关试验方法确定。</w:t>
            </w:r>
          </w:p>
          <w:p w14:paraId="28EFDADD">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5.2.4　复合材料装修施工</w:t>
            </w:r>
          </w:p>
          <w:p w14:paraId="45B092B3">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5.2.4.1用于内部装修的复合材料，应严格检查其燃烧性能相关资料：</w:t>
            </w:r>
          </w:p>
          <w:p w14:paraId="3714F6D3">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a)设计要求的燃烧性能等级；</w:t>
            </w:r>
          </w:p>
          <w:p w14:paraId="65009236">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b)复合材料的燃烧性能型式检验报告；</w:t>
            </w:r>
          </w:p>
          <w:p w14:paraId="4F02E783">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c)进场验收记录及抽样检验报告；</w:t>
            </w:r>
          </w:p>
          <w:p w14:paraId="3348544A">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d)现场对复合材料进行阻燃处理的施工记录及隐蔽工程验收记录。</w:t>
            </w:r>
          </w:p>
          <w:p w14:paraId="52394C82">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5.2.4.2材料进场时，GB8624中规定的B1、B2级复合材料及现场进行阻燃处理所使用的阻燃剂及防火涂料应进行见证取样检验，并应对现场阻燃处理后的复合材料进行抽样检验，每种取4m²的样品送检其燃烧性能。</w:t>
            </w:r>
          </w:p>
          <w:p w14:paraId="2616CAE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本条规定了建筑内部装修工程中复合材料施工验收所需的技术资料，包括抽样检验的范围和取样数量。验收时，需首先核对设计中各部位高分子复合材料规定的燃烧性能等级要求，并通过检查进场验收记录确认实际使用的材料是否满足设计要求。若存在不符合设计要求的材料，则应进一步核查其现场阻燃处理施工记录及抽样检验报告</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14:paraId="4DD3A43D">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5.2.5　其他材料装修施工</w:t>
            </w:r>
          </w:p>
          <w:p w14:paraId="02AEB4DB">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5.2.5.1用于内部装修的其他材料（包括防火封堵材料和涉及电气设备、灯具、防火门窗、钢结构装修的材料），应严格检查其燃烧性能相关资料：</w:t>
            </w:r>
          </w:p>
          <w:p w14:paraId="753DFA6D">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a)设计要求的燃烧性能等级；</w:t>
            </w:r>
          </w:p>
          <w:p w14:paraId="5F522070">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b)材料的燃烧性能型式检验报告；</w:t>
            </w:r>
          </w:p>
          <w:p w14:paraId="152F0806">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c)进场验收记录及抽样检验报告；</w:t>
            </w:r>
          </w:p>
          <w:p w14:paraId="5F681312">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d)现场对材料进行阻燃处理的施工记录及隐蔽工程验收记录。</w:t>
            </w:r>
          </w:p>
          <w:p w14:paraId="0A521331">
            <w:pPr>
              <w:pStyle w:val="13"/>
              <w:keepNext w:val="0"/>
              <w:keepLines w:val="0"/>
              <w:pageBreakBefore w:val="0"/>
              <w:widowControl/>
              <w:numPr>
                <w:ilvl w:val="0"/>
                <w:numId w:val="0"/>
              </w:numPr>
              <w:kinsoku/>
              <w:wordWrap/>
              <w:overflowPunct/>
              <w:topLinePunct w:val="0"/>
              <w:bidi w:val="0"/>
              <w:snapToGrid w:val="0"/>
              <w:spacing w:line="400" w:lineRule="exact"/>
              <w:ind w:leftChars="0" w:firstLine="482" w:firstLineChars="200"/>
              <w:textAlignment w:val="auto"/>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5.2.5.2材料进场时，GB8624中规定的B1、B2级材料及现场进行阻燃处理所使用的阻燃剂及防火涂料应进行见证取样检验，并应对现场阻燃处理后的复合材料进行抽样检验</w:t>
            </w:r>
            <w:r>
              <w:rPr>
                <w:rFonts w:hint="eastAsia"/>
                <w:b/>
                <w:bCs/>
                <w:color w:val="000000" w:themeColor="text1"/>
                <w:sz w:val="24"/>
                <w:szCs w:val="24"/>
                <w14:textFill>
                  <w14:solidFill>
                    <w14:schemeClr w14:val="tx1"/>
                  </w14:solidFill>
                </w14:textFill>
              </w:rPr>
              <w:t>。</w:t>
            </w:r>
          </w:p>
          <w:p w14:paraId="65198CF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本条规定了建筑内部装修工程中其他材料施工验收所需的技术资料。验收时，首先应检查设计中各部位材料的燃烧性能等级要求，然后通过检查进场验收记录确认各部位材料是否满足设计要求。对于没有达到设计要求的材料，再检查是否有现场阻燃处理施工记录及抽样检验报告。</w:t>
            </w:r>
          </w:p>
          <w:p w14:paraId="5E698E5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6.2.1　消防水池、消防高位水池安装</w:t>
            </w:r>
          </w:p>
          <w:p w14:paraId="2829506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color w:val="000000"/>
                <w:sz w:val="24"/>
                <w:szCs w:val="24"/>
                <w:highlight w:val="none"/>
                <w:u w:val="none"/>
                <w:lang w:val="en-US" w:eastAsia="zh-CN"/>
              </w:rPr>
            </w:pPr>
            <w:r>
              <w:rPr>
                <w:rFonts w:hint="eastAsia" w:hAnsi="宋体" w:cs="宋体"/>
                <w:b/>
                <w:bCs/>
                <w:color w:val="000000" w:themeColor="text1"/>
                <w:sz w:val="24"/>
                <w:szCs w:val="24"/>
                <w:highlight w:val="none"/>
                <w:u w:val="none"/>
                <w:lang w:val="en-US" w:eastAsia="zh-CN"/>
                <w14:textFill>
                  <w14:solidFill>
                    <w14:schemeClr w14:val="tx1"/>
                  </w14:solidFill>
                </w14:textFill>
              </w:rPr>
              <w:t>6.2.1.1</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消防水池、消防高位水池的安装关键点包括管道防掺气、预留检修空间、特定材质水池的管道连接方式（防水套管/法兰连接/</w:t>
            </w:r>
            <w:r>
              <w:rPr>
                <w:rFonts w:hint="eastAsia" w:ascii="宋体" w:hAnsi="宋体" w:eastAsia="宋体" w:cs="宋体"/>
                <w:b/>
                <w:bCs/>
                <w:color w:val="000000"/>
                <w:sz w:val="24"/>
                <w:szCs w:val="24"/>
                <w:highlight w:val="none"/>
                <w:u w:val="none"/>
                <w:lang w:val="en-US" w:eastAsia="zh-CN"/>
              </w:rPr>
              <w:t>柔性接头）、溢泄水管必须间接排水、安装前清洁，以及特定工况下吸水管需加柔性连接</w:t>
            </w:r>
            <w:r>
              <w:rPr>
                <w:rFonts w:hint="eastAsia" w:hAnsi="宋体" w:cs="宋体"/>
                <w:color w:val="000000"/>
                <w:sz w:val="24"/>
                <w:szCs w:val="24"/>
                <w:highlight w:val="none"/>
                <w:u w:val="none"/>
                <w:lang w:val="en-US" w:eastAsia="zh-CN"/>
              </w:rPr>
              <w:t>。</w:t>
            </w:r>
          </w:p>
          <w:p w14:paraId="65E6CF2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color w:val="000000"/>
                <w:sz w:val="24"/>
                <w:szCs w:val="24"/>
                <w:highlight w:val="none"/>
                <w:u w:val="none"/>
                <w:lang w:val="en-US" w:eastAsia="zh-CN"/>
              </w:rPr>
            </w:pPr>
            <w:r>
              <w:rPr>
                <w:rFonts w:hint="default" w:hAnsi="宋体" w:cs="宋体"/>
                <w:color w:val="000000"/>
                <w:sz w:val="24"/>
                <w:szCs w:val="24"/>
                <w:highlight w:val="none"/>
                <w:u w:val="none"/>
                <w:lang w:val="en-US" w:eastAsia="zh-CN"/>
              </w:rPr>
              <w:t>本条主要对消防水池等供水设施的安装作出了具体的要求和规定。由于施工现场的复杂性，浮土、麻绳、水泥块、铁块、钢丝等杂物非常容易进入管道和设备中。因此消防给水系统的施工要求更高，更应注意清洁施工，杜绝杂物进入系统。例如1985年，某设计研究院曾在某厂做雨淋系统灭火强度试验，试验现场管道发生严重堵塞，使用了150t水冲洗，都冲洗不净。最后只好重新拆装，发现石块、焊渣等物卡在管道拐弯处、变径处，造成水流明显不畅。另一项目发现消防水池充水前根本没有清扫和冲洗，致使消防水泵的吸水口被堵塞。因此本条强调安装中断时敞口处应做临时封闭，以防杂物进入未安装完毕的管道与设备中。当消防水泵和消防水池位于独立基础上时，由于沉降不均匀，可能造成消防水泵吸水管受内应力，最终应力加在消防水泵上，将会造成消防水泵损坏。最简单的解决方法是加一段柔性连接管</w:t>
            </w:r>
            <w:r>
              <w:rPr>
                <w:rFonts w:hint="eastAsia" w:hAnsi="宋体" w:cs="宋体"/>
                <w:color w:val="000000"/>
                <w:sz w:val="24"/>
                <w:szCs w:val="24"/>
                <w:highlight w:val="none"/>
                <w:u w:val="none"/>
                <w:lang w:val="en-US" w:eastAsia="zh-CN"/>
              </w:rPr>
              <w:t>。</w:t>
            </w:r>
          </w:p>
          <w:p w14:paraId="0C01B99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6.2.6　稳压泵和气压水罐的施工与安装</w:t>
            </w:r>
          </w:p>
          <w:p w14:paraId="1BA3B12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6.2.6.1</w:t>
            </w:r>
            <w:r>
              <w:rPr>
                <w:rFonts w:hint="default" w:hAnsi="宋体" w:cs="宋体"/>
                <w:b/>
                <w:bCs/>
                <w:color w:val="000000"/>
                <w:sz w:val="24"/>
                <w:szCs w:val="24"/>
                <w:highlight w:val="none"/>
                <w:u w:val="none"/>
                <w:lang w:val="en-US" w:eastAsia="zh-CN"/>
              </w:rPr>
              <w:t>稳压泵的规格、型号、流量和扬程需符合设计要求，且应具备产品合格证和安装使用说明书，其安装应遵循GB 50231和GB 50275。</w:t>
            </w:r>
          </w:p>
          <w:p w14:paraId="5034F59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6.2.6.2</w:t>
            </w:r>
            <w:r>
              <w:rPr>
                <w:rFonts w:hint="default" w:hAnsi="宋体" w:cs="宋体"/>
                <w:b/>
                <w:bCs/>
                <w:color w:val="000000"/>
                <w:sz w:val="24"/>
                <w:szCs w:val="24"/>
                <w:highlight w:val="none"/>
                <w:u w:val="none"/>
                <w:lang w:val="en-US" w:eastAsia="zh-CN"/>
              </w:rPr>
              <w:t>气压水罐的有效容积、气压、水位及设计压力应满足设计规定，安装位置、间距、进水管及出水管方向应符合设计要求，出水管上需设置止回阀，同时宜配备有效水容积指示器</w:t>
            </w:r>
            <w:r>
              <w:rPr>
                <w:rFonts w:hint="eastAsia" w:hAnsi="宋体" w:cs="宋体"/>
                <w:b/>
                <w:bCs/>
                <w:color w:val="000000"/>
                <w:sz w:val="24"/>
                <w:szCs w:val="24"/>
                <w:highlight w:val="none"/>
                <w:u w:val="none"/>
                <w:lang w:val="en-US" w:eastAsia="zh-CN"/>
              </w:rPr>
              <w:t>。</w:t>
            </w:r>
          </w:p>
          <w:p w14:paraId="73303FF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color w:val="000000"/>
                <w:sz w:val="24"/>
                <w:szCs w:val="24"/>
                <w:highlight w:val="none"/>
                <w:u w:val="none"/>
                <w:lang w:val="en-US" w:eastAsia="zh-CN"/>
              </w:rPr>
            </w:pPr>
            <w:r>
              <w:rPr>
                <w:rFonts w:hint="default" w:hAnsi="宋体" w:cs="宋体"/>
                <w:color w:val="000000"/>
                <w:sz w:val="24"/>
                <w:szCs w:val="24"/>
                <w:highlight w:val="none"/>
                <w:u w:val="none"/>
                <w:lang w:val="en-US" w:eastAsia="zh-CN"/>
              </w:rPr>
              <w:t>对消防气压水罐和稳压泵的安装要求作了技术规定。气压水罐和稳压泵都是消防给水系统的稳压设施，不是供水设施。 稳压泵和气压水罐的安装主要为确保施工单位和建设单位正确选用设计中选用的产品，避免不合格产品进入消防给水系统，设备安装和验收时注意检验产品合格证和安装使用说明书及其产品质量是非常必要的。而且要求稳压泵安装直接采用现行国家标准《机械设备安装工程施工及验收通用规范》GB 50231、《风机、压缩机、泵安装工程施工及验收规范》GB 50275的有关规定</w:t>
            </w:r>
            <w:r>
              <w:rPr>
                <w:rFonts w:hint="eastAsia" w:hAnsi="宋体" w:cs="宋体"/>
                <w:color w:val="000000"/>
                <w:sz w:val="24"/>
                <w:szCs w:val="24"/>
                <w:highlight w:val="none"/>
                <w:u w:val="none"/>
                <w:lang w:val="en-US" w:eastAsia="zh-CN"/>
              </w:rPr>
              <w:t>。</w:t>
            </w:r>
          </w:p>
          <w:p w14:paraId="51A466D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6.2.7　消防水泵接合器安装的取水设施的施工与安装</w:t>
            </w:r>
          </w:p>
          <w:p w14:paraId="20457E9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6.2.7.1</w:t>
            </w:r>
            <w:r>
              <w:rPr>
                <w:rFonts w:hint="default" w:hAnsi="宋体" w:cs="宋体"/>
                <w:b/>
                <w:bCs/>
                <w:color w:val="000000"/>
                <w:sz w:val="24"/>
                <w:szCs w:val="24"/>
                <w:highlight w:val="none"/>
                <w:u w:val="none"/>
                <w:lang w:val="en-US" w:eastAsia="zh-CN"/>
              </w:rPr>
              <w:t>消防水泵接合器安装前，应清除供水设施及附属管道污垢杂物，采取可靠防护措施，保障管道安装工艺适配、敞口封闭，且安装位置便于操作维护</w:t>
            </w:r>
            <w:r>
              <w:rPr>
                <w:rFonts w:hint="eastAsia" w:hAnsi="宋体" w:cs="宋体"/>
                <w:b/>
                <w:bCs/>
                <w:color w:val="000000"/>
                <w:sz w:val="24"/>
                <w:szCs w:val="24"/>
                <w:highlight w:val="none"/>
                <w:u w:val="none"/>
                <w:lang w:val="en-US" w:eastAsia="zh-CN"/>
              </w:rPr>
              <w:t>。</w:t>
            </w:r>
          </w:p>
          <w:p w14:paraId="529517C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6.2.7.2</w:t>
            </w:r>
            <w:r>
              <w:rPr>
                <w:rFonts w:hint="default" w:hAnsi="宋体" w:cs="宋体"/>
                <w:b/>
                <w:bCs/>
                <w:color w:val="000000"/>
                <w:sz w:val="24"/>
                <w:szCs w:val="24"/>
                <w:highlight w:val="none"/>
                <w:u w:val="none"/>
                <w:lang w:val="en-US" w:eastAsia="zh-CN"/>
              </w:rPr>
              <w:t>安装时，需按规定顺序进行，确保止回阀方向正确，整体式按说明书施工。</w:t>
            </w:r>
          </w:p>
          <w:p w14:paraId="703805C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6.2.7.3</w:t>
            </w:r>
            <w:r>
              <w:rPr>
                <w:rFonts w:hint="default" w:hAnsi="宋体" w:cs="宋体"/>
                <w:b/>
                <w:bCs/>
                <w:color w:val="000000"/>
                <w:sz w:val="24"/>
                <w:szCs w:val="24"/>
                <w:highlight w:val="none"/>
                <w:u w:val="none"/>
                <w:lang w:val="en-US" w:eastAsia="zh-CN"/>
              </w:rPr>
              <w:t>消防水泵接合器设置位置、永久性固定标志及分区标识应符合设计要求。</w:t>
            </w:r>
          </w:p>
          <w:p w14:paraId="4C6B438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6.2.7.4</w:t>
            </w:r>
            <w:r>
              <w:rPr>
                <w:rFonts w:hint="default" w:hAnsi="宋体" w:cs="宋体"/>
                <w:b/>
                <w:bCs/>
                <w:color w:val="000000"/>
                <w:sz w:val="24"/>
                <w:szCs w:val="24"/>
                <w:highlight w:val="none"/>
                <w:u w:val="none"/>
                <w:lang w:val="en-US" w:eastAsia="zh-CN"/>
              </w:rPr>
              <w:t>地下型需采用带标志铸铁井盖，设永久性位置指示，控制进水口与井盖底面距离，做好井体防水排水。</w:t>
            </w:r>
          </w:p>
          <w:p w14:paraId="65F3947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6.2.7.5</w:t>
            </w:r>
            <w:r>
              <w:rPr>
                <w:rFonts w:hint="default" w:hAnsi="宋体" w:cs="宋体"/>
                <w:b/>
                <w:bCs/>
                <w:color w:val="000000"/>
                <w:sz w:val="24"/>
                <w:szCs w:val="24"/>
                <w:highlight w:val="none"/>
                <w:u w:val="none"/>
                <w:lang w:val="en-US" w:eastAsia="zh-CN"/>
              </w:rPr>
              <w:t>墙壁消防水泵接合器安装位置不宜低于0.7 m，消防水泵接合器与门、窗、孔、洞保持不小于2.0m的距离。</w:t>
            </w:r>
          </w:p>
          <w:p w14:paraId="04E2D4E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6.2.7.6</w:t>
            </w:r>
            <w:r>
              <w:rPr>
                <w:rFonts w:hint="default" w:hAnsi="宋体" w:cs="宋体"/>
                <w:b/>
                <w:bCs/>
                <w:color w:val="000000"/>
                <w:sz w:val="24"/>
                <w:szCs w:val="24"/>
                <w:highlight w:val="none"/>
                <w:u w:val="none"/>
                <w:lang w:val="en-US" w:eastAsia="zh-CN"/>
              </w:rPr>
              <w:t>消火栓水泵接合器与消防通道间不应存在妨碍消防车加压供水的障碍物</w:t>
            </w:r>
            <w:r>
              <w:rPr>
                <w:rFonts w:hint="eastAsia" w:hAnsi="宋体" w:cs="宋体"/>
                <w:b/>
                <w:bCs/>
                <w:color w:val="000000"/>
                <w:sz w:val="24"/>
                <w:szCs w:val="24"/>
                <w:highlight w:val="none"/>
                <w:u w:val="none"/>
                <w:lang w:val="en-US" w:eastAsia="zh-CN"/>
              </w:rPr>
              <w:t>。</w:t>
            </w:r>
          </w:p>
          <w:p w14:paraId="46708C7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1</w:t>
            </w:r>
            <w:r>
              <w:rPr>
                <w:rFonts w:hint="eastAsia" w:hAnsi="宋体" w:cs="宋体"/>
                <w:b w:val="0"/>
                <w:bCs w:val="0"/>
                <w:color w:val="000000"/>
                <w:sz w:val="24"/>
                <w:szCs w:val="24"/>
                <w:highlight w:val="none"/>
                <w:u w:val="none"/>
                <w:lang w:val="en-US" w:eastAsia="zh-CN"/>
              </w:rPr>
              <w:t xml:space="preserve"> </w:t>
            </w:r>
            <w:r>
              <w:rPr>
                <w:rFonts w:hint="default" w:hAnsi="宋体" w:cs="宋体"/>
                <w:b w:val="0"/>
                <w:bCs w:val="0"/>
                <w:color w:val="000000"/>
                <w:sz w:val="24"/>
                <w:szCs w:val="24"/>
                <w:highlight w:val="none"/>
                <w:u w:val="none"/>
                <w:lang w:val="en-US" w:eastAsia="zh-CN"/>
              </w:rPr>
              <w:t>本条给出了消防水泵接合器的安装技术要求。</w:t>
            </w:r>
          </w:p>
          <w:p w14:paraId="4B82D47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  消防水泵接合器是除消防水泵、高位消防水箱外的第三个向水灭火设施供水的消防水源，是消防队的消防车车载移动泵供水接口。</w:t>
            </w:r>
          </w:p>
          <w:p w14:paraId="1518027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 （1）本款规定了消防水泵接合器的组成和安装程序；</w:t>
            </w:r>
          </w:p>
          <w:p w14:paraId="1C0FA07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 （2）规定了消防水泵接合器的位置应符合设计要求；</w:t>
            </w:r>
          </w:p>
          <w:p w14:paraId="5D30A8D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2 消防水泵接合器主要是消防队在火灾发生时向系统补充水用的。火灾发生后，十万火急，由于没有明显的类别和区域标志，关键时刻找不到或消防车无法靠近消防水泵接合器，不能及时准确补水，造成不必要的损失，这种实际教训是很多的，失去了设置消防水泵接合器的作用；</w:t>
            </w:r>
          </w:p>
          <w:p w14:paraId="05ED994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3 墙壁消防水泵接合器安装位置不宜低于0.7m是考虑消防队员将水龙带对接消防水泵接合器口时便于操作提出的，位置过低，不利于紧急情况下的对接。国家标准图集《消防水泵接合器安装》99S203中，墙壁式消防水泵接合器离地距离为0.7m，设计中多按此预留孔洞，本次修订将原来规定的1.1m改为0.7m是为了协调统一；</w:t>
            </w:r>
          </w:p>
          <w:p w14:paraId="1D203D1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4 为与现行国家标准《建筑设计防火规范》GB 50016相关条文适应，消防水泵接合器与门、窗、孔、洞保持不小于2.0m的距离。主要从两点考虑：一是火灾发生时消防队员能靠近对接，避免火舌从洞孔处燎伤队员；二是避免消防水龙带被烧坏而失去作用；</w:t>
            </w:r>
          </w:p>
          <w:p w14:paraId="2A9C198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5 规定了消防水泵接合器的可到达性，并应在施工中进一步确认；</w:t>
            </w:r>
          </w:p>
          <w:p w14:paraId="2BB2E6B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6 对消防水泵接合器井的排水设施的规定</w:t>
            </w:r>
            <w:r>
              <w:rPr>
                <w:rFonts w:hint="eastAsia" w:hAnsi="宋体" w:cs="宋体"/>
                <w:b w:val="0"/>
                <w:bCs w:val="0"/>
                <w:color w:val="000000"/>
                <w:sz w:val="24"/>
                <w:szCs w:val="24"/>
                <w:highlight w:val="none"/>
                <w:u w:val="none"/>
                <w:lang w:val="en-US" w:eastAsia="zh-CN"/>
              </w:rPr>
              <w:t>。</w:t>
            </w:r>
          </w:p>
          <w:p w14:paraId="1847921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6.2.10　室内消火栓的施工与安装</w:t>
            </w:r>
          </w:p>
          <w:p w14:paraId="587C589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6.2.10.1</w:t>
            </w:r>
            <w:r>
              <w:rPr>
                <w:rFonts w:hint="default" w:hAnsi="宋体" w:cs="宋体"/>
                <w:b/>
                <w:bCs/>
                <w:color w:val="000000"/>
                <w:sz w:val="24"/>
                <w:szCs w:val="24"/>
                <w:highlight w:val="none"/>
                <w:u w:val="none"/>
                <w:lang w:val="en-US" w:eastAsia="zh-CN"/>
              </w:rPr>
              <w:t>室内消火栓、消防软管卷盘和轻便水龙选型规格应符合设计，同一建筑内配件规格统一</w:t>
            </w:r>
            <w:r>
              <w:rPr>
                <w:rFonts w:hint="eastAsia" w:hAnsi="宋体" w:cs="宋体"/>
                <w:b/>
                <w:bCs/>
                <w:color w:val="000000"/>
                <w:sz w:val="24"/>
                <w:szCs w:val="24"/>
                <w:highlight w:val="none"/>
                <w:u w:val="none"/>
                <w:lang w:val="en-US" w:eastAsia="zh-CN"/>
              </w:rPr>
              <w:t>。</w:t>
            </w:r>
          </w:p>
          <w:p w14:paraId="386675C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6.2.10.2</w:t>
            </w:r>
            <w:r>
              <w:rPr>
                <w:rFonts w:hint="default" w:hAnsi="宋体" w:cs="宋体"/>
                <w:b/>
                <w:bCs/>
                <w:color w:val="000000"/>
                <w:sz w:val="24"/>
                <w:szCs w:val="24"/>
                <w:highlight w:val="none"/>
                <w:u w:val="none"/>
                <w:lang w:val="en-US" w:eastAsia="zh-CN"/>
              </w:rPr>
              <w:t>试验栓设压力表，减压装置需检查且防杂物入栓口</w:t>
            </w:r>
            <w:r>
              <w:rPr>
                <w:rFonts w:hint="eastAsia" w:hAnsi="宋体" w:cs="宋体"/>
                <w:b/>
                <w:bCs/>
                <w:color w:val="000000"/>
                <w:sz w:val="24"/>
                <w:szCs w:val="24"/>
                <w:highlight w:val="none"/>
                <w:u w:val="none"/>
                <w:lang w:val="en-US" w:eastAsia="zh-CN"/>
              </w:rPr>
              <w:t>。</w:t>
            </w:r>
          </w:p>
          <w:p w14:paraId="624266D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6.2.10.3</w:t>
            </w:r>
            <w:r>
              <w:rPr>
                <w:rFonts w:hint="default" w:hAnsi="宋体" w:cs="宋体"/>
                <w:b/>
                <w:bCs/>
                <w:color w:val="000000"/>
                <w:sz w:val="24"/>
                <w:szCs w:val="24"/>
                <w:highlight w:val="none"/>
                <w:u w:val="none"/>
                <w:lang w:val="en-US" w:eastAsia="zh-CN"/>
              </w:rPr>
              <w:t>设永久性标志，隐蔽安装时便于开启</w:t>
            </w:r>
            <w:r>
              <w:rPr>
                <w:rFonts w:hint="eastAsia" w:hAnsi="宋体" w:cs="宋体"/>
                <w:b/>
                <w:bCs/>
                <w:color w:val="000000"/>
                <w:sz w:val="24"/>
                <w:szCs w:val="24"/>
                <w:highlight w:val="none"/>
                <w:u w:val="none"/>
                <w:lang w:val="en-US" w:eastAsia="zh-CN"/>
              </w:rPr>
              <w:t>。</w:t>
            </w:r>
          </w:p>
          <w:p w14:paraId="216FAD1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6.2.10.4</w:t>
            </w:r>
            <w:r>
              <w:rPr>
                <w:rFonts w:hint="default" w:hAnsi="宋体" w:cs="宋体"/>
                <w:b/>
                <w:bCs/>
                <w:color w:val="000000"/>
                <w:sz w:val="24"/>
                <w:szCs w:val="24"/>
                <w:highlight w:val="none"/>
                <w:u w:val="none"/>
                <w:lang w:val="en-US" w:eastAsia="zh-CN"/>
              </w:rPr>
              <w:t>栓口向下或与墙面成 90°、距地 1.1m（±20mm），不装于门轴侧。</w:t>
            </w:r>
          </w:p>
          <w:p w14:paraId="2729F6C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6.2.10.5</w:t>
            </w:r>
            <w:r>
              <w:rPr>
                <w:rFonts w:hint="default" w:hAnsi="宋体" w:cs="宋体"/>
                <w:b/>
                <w:bCs/>
                <w:color w:val="000000"/>
                <w:sz w:val="24"/>
                <w:szCs w:val="24"/>
                <w:highlight w:val="none"/>
                <w:u w:val="none"/>
                <w:lang w:val="en-US" w:eastAsia="zh-CN"/>
              </w:rPr>
              <w:t>消火栓箱阀门便于操作，中心距箱侧140mm、箱后内表面100mm（偏差±5mm），箱体平正牢固，垂直度±3mm，暗装不损隔墙耐火性，箱门开≥120°，水龙带按箱内构造放置，双向开门箱耐火极限设计不小于1h，箱门标红色“消火栓”字样</w:t>
            </w:r>
            <w:r>
              <w:rPr>
                <w:rFonts w:hint="eastAsia" w:hAnsi="宋体" w:cs="宋体"/>
                <w:b/>
                <w:bCs/>
                <w:color w:val="000000"/>
                <w:sz w:val="24"/>
                <w:szCs w:val="24"/>
                <w:highlight w:val="none"/>
                <w:u w:val="none"/>
                <w:lang w:val="en-US" w:eastAsia="zh-CN"/>
              </w:rPr>
              <w:t>。</w:t>
            </w:r>
          </w:p>
          <w:p w14:paraId="6F8F78F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本条规定了室内消火栓、消防软管卷盘或轻便水龙、消火栓箱的安装技术要求。消火栓栓口的安装高度，国家标准《建筑设计防火规范》GB 50016-2006第8.4.3条规定室内消火栓应设置在位置明显且易于操作的部位。栓口离地面或操作基面高度宜为1.1m。国家标准《高层民用建筑设计防火规范》GB 50045-95规定也是如此。美国等最新规范规定消火栓的安装高度，消火栓口距地面为0.9m～1.5m高。消火栓栓口的安装高度主要是便于火灾时快速连接消防水龙带，这个高度是消防队员站立操作的最佳高度</w:t>
            </w:r>
            <w:r>
              <w:rPr>
                <w:rFonts w:hint="eastAsia" w:hAnsi="宋体" w:cs="宋体"/>
                <w:b w:val="0"/>
                <w:bCs w:val="0"/>
                <w:color w:val="000000"/>
                <w:sz w:val="24"/>
                <w:szCs w:val="24"/>
                <w:highlight w:val="none"/>
                <w:u w:val="none"/>
                <w:lang w:val="en-US" w:eastAsia="zh-CN"/>
              </w:rPr>
              <w:t>。</w:t>
            </w:r>
          </w:p>
          <w:p w14:paraId="09C5B84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　水压试验</w:t>
            </w:r>
          </w:p>
          <w:p w14:paraId="1143D27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.1</w:t>
            </w:r>
            <w:r>
              <w:rPr>
                <w:rFonts w:hint="default" w:hAnsi="宋体" w:cs="宋体"/>
                <w:b/>
                <w:bCs/>
                <w:color w:val="000000"/>
                <w:sz w:val="24"/>
                <w:szCs w:val="24"/>
                <w:highlight w:val="none"/>
                <w:u w:val="none"/>
                <w:lang w:val="en-US" w:eastAsia="zh-CN"/>
              </w:rPr>
              <w:t>消防给水及消火栓系统水压试验应在管网安装后进行，强度、严密性试验宜采用生活用水，低温（＜5℃）时防冻。</w:t>
            </w:r>
          </w:p>
          <w:p w14:paraId="2080A38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.2</w:t>
            </w:r>
            <w:r>
              <w:rPr>
                <w:rFonts w:hint="default" w:hAnsi="宋体" w:cs="宋体"/>
                <w:b/>
                <w:bCs/>
                <w:color w:val="000000"/>
                <w:sz w:val="24"/>
                <w:szCs w:val="24"/>
                <w:highlight w:val="none"/>
                <w:u w:val="none"/>
                <w:lang w:val="en-US" w:eastAsia="zh-CN"/>
              </w:rPr>
              <w:t>试压前，需确认埋地管道及基础达标，配备≥2只1.5级、量程1.5-2倍试验压力的压力表，隔离非试压设备并记录盲板。</w:t>
            </w:r>
          </w:p>
          <w:p w14:paraId="2FBBCC0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.3</w:t>
            </w:r>
            <w:r>
              <w:rPr>
                <w:rFonts w:hint="default" w:hAnsi="宋体" w:cs="宋体"/>
                <w:b/>
                <w:bCs/>
                <w:color w:val="000000"/>
                <w:sz w:val="24"/>
                <w:szCs w:val="24"/>
                <w:highlight w:val="none"/>
                <w:u w:val="none"/>
                <w:lang w:val="en-US" w:eastAsia="zh-CN"/>
              </w:rPr>
              <w:t>试压泄漏则停试修复后重试，结束后拆除盲板核对记录。</w:t>
            </w:r>
          </w:p>
          <w:p w14:paraId="14C94AE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.4</w:t>
            </w:r>
            <w:r>
              <w:rPr>
                <w:rFonts w:hint="default" w:hAnsi="宋体" w:cs="宋体"/>
                <w:b/>
                <w:bCs/>
                <w:color w:val="000000"/>
                <w:sz w:val="24"/>
                <w:szCs w:val="24"/>
                <w:highlight w:val="none"/>
                <w:u w:val="none"/>
                <w:lang w:val="en-US" w:eastAsia="zh-CN"/>
              </w:rPr>
              <w:t>强度试验压力依据GB 50974，于管网最低点测试，排空气缓升压，稳压30min，无泄漏、变形且压降≤0.05MPa。</w:t>
            </w:r>
          </w:p>
          <w:p w14:paraId="34392E3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.5</w:t>
            </w:r>
            <w:r>
              <w:rPr>
                <w:rFonts w:hint="default" w:hAnsi="宋体" w:cs="宋体"/>
                <w:b/>
                <w:bCs/>
                <w:color w:val="000000"/>
                <w:sz w:val="24"/>
                <w:szCs w:val="24"/>
                <w:highlight w:val="none"/>
                <w:u w:val="none"/>
                <w:lang w:val="en-US" w:eastAsia="zh-CN"/>
              </w:rPr>
              <w:t>严密性试验在强度试验与管网冲洗合格后，以系统工作压力稳压24h无泄漏。</w:t>
            </w:r>
          </w:p>
          <w:p w14:paraId="7EF17B9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6.2.11</w:t>
            </w:r>
            <w:r>
              <w:rPr>
                <w:rFonts w:hint="eastAsia" w:hAnsi="宋体" w:cs="宋体"/>
                <w:b/>
                <w:bCs/>
                <w:color w:val="000000"/>
                <w:sz w:val="24"/>
                <w:szCs w:val="24"/>
                <w:highlight w:val="none"/>
                <w:u w:val="none"/>
                <w:lang w:val="en-US" w:eastAsia="zh-CN"/>
              </w:rPr>
              <w:t>.6</w:t>
            </w:r>
            <w:r>
              <w:rPr>
                <w:rFonts w:hint="default" w:hAnsi="宋体" w:cs="宋体"/>
                <w:b/>
                <w:bCs/>
                <w:color w:val="000000"/>
                <w:sz w:val="24"/>
                <w:szCs w:val="24"/>
                <w:highlight w:val="none"/>
                <w:u w:val="none"/>
                <w:lang w:val="en-US" w:eastAsia="zh-CN"/>
              </w:rPr>
              <w:t>水源干管等埋地管道回填前完成双项水压试验</w:t>
            </w:r>
            <w:r>
              <w:rPr>
                <w:rFonts w:hint="eastAsia" w:hAnsi="宋体" w:cs="宋体"/>
                <w:b/>
                <w:bCs/>
                <w:color w:val="000000"/>
                <w:sz w:val="24"/>
                <w:szCs w:val="24"/>
                <w:highlight w:val="none"/>
                <w:u w:val="none"/>
                <w:lang w:val="en-US" w:eastAsia="zh-CN"/>
              </w:rPr>
              <w:t>。</w:t>
            </w:r>
          </w:p>
          <w:p w14:paraId="6A8A069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1 水压试验的测试点选在系统管网的低点，与系统工作状态的压力一致，可客观地验证其承压能力；若设在系统高点，则无形中提高了试验压力值，这样往往会使系统管网局部受损，造成试压失败。检查判定方法采用目测，简单易行，也是其他国家现行规范常用的方法。</w:t>
            </w:r>
          </w:p>
          <w:p w14:paraId="542DFA2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2 环境温度低于5℃时有可能结冰，如果没有防冻措施，便有可能在试压过程中发生冰冻，试验介质就会因体积膨胀而造成爆管事故，因此低于5℃时试压成本高。</w:t>
            </w:r>
          </w:p>
          <w:p w14:paraId="58DAC31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3 参照发达国家规范相关条文改写而成。系统的水源干管、进户管和室内地下管道，均为系统的重要组成部分，其承压能力、严密性均应与系统的地上管网等同，而此项工作常被忽视或遗忘，故需作出明确规定</w:t>
            </w:r>
            <w:r>
              <w:rPr>
                <w:rFonts w:hint="eastAsia" w:hAnsi="宋体" w:cs="宋体"/>
                <w:b w:val="0"/>
                <w:bCs w:val="0"/>
                <w:color w:val="000000"/>
                <w:sz w:val="24"/>
                <w:szCs w:val="24"/>
                <w:highlight w:val="none"/>
                <w:u w:val="none"/>
                <w:lang w:val="en-US" w:eastAsia="zh-CN"/>
              </w:rPr>
              <w:t>。</w:t>
            </w:r>
          </w:p>
          <w:p w14:paraId="0F07632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6.2.12　气压试验</w:t>
            </w:r>
          </w:p>
          <w:p w14:paraId="39D32FA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6.2.12.1</w:t>
            </w:r>
            <w:r>
              <w:rPr>
                <w:rFonts w:hint="default" w:hAnsi="宋体" w:cs="宋体"/>
                <w:b/>
                <w:bCs/>
                <w:color w:val="000000"/>
                <w:sz w:val="24"/>
                <w:szCs w:val="24"/>
                <w:highlight w:val="none"/>
                <w:u w:val="none"/>
                <w:lang w:val="en-US" w:eastAsia="zh-CN"/>
              </w:rPr>
              <w:t>干式消火栓系统需进行气压试验。气压严密性试验宜采用空气或氮气作为介质，试验压力为0.28MPa，稳压24h后，压力降不应大于0.01MPa，且气压试验应与强度试验、水压试验、管网冲洗等协同开展，遵循系统试压前准备、过程泄漏处理及试验后记录等相关通用要求</w:t>
            </w:r>
            <w:r>
              <w:rPr>
                <w:rFonts w:hint="eastAsia" w:hAnsi="宋体" w:cs="宋体"/>
                <w:b/>
                <w:bCs/>
                <w:color w:val="000000"/>
                <w:sz w:val="24"/>
                <w:szCs w:val="24"/>
                <w:highlight w:val="none"/>
                <w:u w:val="none"/>
                <w:lang w:val="en-US" w:eastAsia="zh-CN"/>
              </w:rPr>
              <w:t>。</w:t>
            </w:r>
          </w:p>
          <w:p w14:paraId="38BF3DD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本条参照美国等发达国家规范的相关规定。要求系统经历24h的气压考验，因漏气而出现的压力下降不超过0.01MPa，这样才能使系统为保持正常气压而不需要频繁地启动空气压缩机组</w:t>
            </w:r>
            <w:r>
              <w:rPr>
                <w:rFonts w:hint="eastAsia" w:hAnsi="宋体" w:cs="宋体"/>
                <w:b w:val="0"/>
                <w:bCs w:val="0"/>
                <w:color w:val="000000"/>
                <w:sz w:val="24"/>
                <w:szCs w:val="24"/>
                <w:highlight w:val="none"/>
                <w:u w:val="none"/>
                <w:lang w:val="en-US" w:eastAsia="zh-CN"/>
              </w:rPr>
              <w:t>。</w:t>
            </w:r>
          </w:p>
          <w:p w14:paraId="3185C73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6.2.13　 管网冲洗</w:t>
            </w:r>
          </w:p>
          <w:p w14:paraId="61AC843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6.2.13.1</w:t>
            </w:r>
            <w:r>
              <w:rPr>
                <w:rFonts w:hint="default" w:hAnsi="宋体" w:cs="宋体"/>
                <w:b/>
                <w:bCs/>
                <w:color w:val="000000"/>
                <w:sz w:val="24"/>
                <w:szCs w:val="24"/>
                <w:highlight w:val="none"/>
                <w:u w:val="none"/>
                <w:lang w:val="en-US" w:eastAsia="zh-CN"/>
              </w:rPr>
              <w:t>消防管网冲洗应在试压合格后进行，以生活用水为介质，按先外后内、先地下后地上顺序分段分区冲洗，室内依干管、水平管、立管依次操作。</w:t>
            </w:r>
          </w:p>
          <w:p w14:paraId="7EE5314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6.2.13.2</w:t>
            </w:r>
            <w:r>
              <w:rPr>
                <w:rFonts w:hint="default" w:hAnsi="宋体" w:cs="宋体"/>
                <w:b/>
                <w:bCs/>
                <w:color w:val="000000"/>
                <w:sz w:val="24"/>
                <w:szCs w:val="24"/>
                <w:highlight w:val="none"/>
                <w:u w:val="none"/>
                <w:lang w:val="en-US" w:eastAsia="zh-CN"/>
              </w:rPr>
              <w:t>冲洗时水流流速、流量≥设计值，方向与灭火时一致，连续冲洗至进出口水色、透明度相同。</w:t>
            </w:r>
          </w:p>
          <w:p w14:paraId="4FD57C6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6.2.13.3</w:t>
            </w:r>
            <w:r>
              <w:rPr>
                <w:rFonts w:hint="default" w:hAnsi="宋体" w:cs="宋体"/>
                <w:b/>
                <w:bCs/>
                <w:color w:val="000000"/>
                <w:sz w:val="24"/>
                <w:szCs w:val="24"/>
                <w:highlight w:val="none"/>
                <w:u w:val="none"/>
                <w:lang w:val="en-US" w:eastAsia="zh-CN"/>
              </w:rPr>
              <w:t>冲洗前保护仪表、加固支架，清理特殊设备管段，振动DN100以上管道死角。</w:t>
            </w:r>
          </w:p>
          <w:p w14:paraId="30CFEA9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6.2.13.4</w:t>
            </w:r>
            <w:r>
              <w:rPr>
                <w:rFonts w:hint="default" w:hAnsi="宋体" w:cs="宋体"/>
                <w:b/>
                <w:bCs/>
                <w:color w:val="000000"/>
                <w:sz w:val="24"/>
                <w:szCs w:val="24"/>
                <w:highlight w:val="none"/>
                <w:u w:val="none"/>
                <w:lang w:val="en-US" w:eastAsia="zh-CN"/>
              </w:rPr>
              <w:t>设临时排水管道（截面≥被冲洗管道60%）保障排放安全。地上地下管道连接前先冲洗地下管，冲洗后排尽余水，干式系统用压缩空气吹干</w:t>
            </w:r>
            <w:r>
              <w:rPr>
                <w:rFonts w:hint="eastAsia" w:hAnsi="宋体" w:cs="宋体"/>
                <w:b/>
                <w:bCs/>
                <w:color w:val="000000"/>
                <w:sz w:val="24"/>
                <w:szCs w:val="24"/>
                <w:highlight w:val="none"/>
                <w:u w:val="none"/>
                <w:lang w:val="en-US" w:eastAsia="zh-CN"/>
              </w:rPr>
              <w:t>。</w:t>
            </w:r>
          </w:p>
          <w:p w14:paraId="2DC4B5A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1 水冲洗是消防给水系统工程施工中一个重要工序，是防止系统堵塞、确保系统灭火效率的措施之一。本规范制订过程中，对水冲洗的方法和技术条件曾多次组织专题研讨、论证。原国家规范规定的水冲洗的水流流速不宜小于3m/s及相应流量。据调查，在规范实施中，实际工程基本上没有按此要求操作，其主要原因是现场条件不允许、搞专门的冲洗供水系统难度较大；一般工程均按系统设计流量进行冲洗，按此条件冲洗清出杂物合格后的系统，是能确保系统在应用中供水管网畅通，不发生堵塞。</w:t>
            </w:r>
          </w:p>
          <w:p w14:paraId="7DDBBA8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2 明确水冲洗的水流方向，有利于确保整个系统的冲洗效果和质量，同时对安排被冲洗管段的顺序也较为方便。</w:t>
            </w:r>
          </w:p>
          <w:p w14:paraId="25F8087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3 从系统中排出的冲洗用水，应该及时而顺畅地进入临时专用排水管道，而不应造成任何水害。临时专用排水管道可以现场临时安装，也可采用消火栓水龙带作为临时专用排水管道。本条还对排放管道的截面面积有一定要求，这种要求与目前我国工业管道冲洗的相应要求是一致的。</w:t>
            </w:r>
          </w:p>
          <w:p w14:paraId="06C25DE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4 规定了埋地管与地上管连接前的冲洗技术规定。</w:t>
            </w:r>
          </w:p>
          <w:p w14:paraId="4AF2C26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5 系统冲洗合格后，及时将存水排净，有利于保护冲洗成果。如系统需经长时间才能投入使用，则应用压缩空气将其管壁吹干，并加以封闭，这样可以避免管内生锈或再次遭受污染</w:t>
            </w:r>
            <w:r>
              <w:rPr>
                <w:rFonts w:hint="eastAsia" w:hAnsi="宋体" w:cs="宋体"/>
                <w:b w:val="0"/>
                <w:bCs w:val="0"/>
                <w:color w:val="000000"/>
                <w:sz w:val="24"/>
                <w:szCs w:val="24"/>
                <w:highlight w:val="none"/>
                <w:u w:val="none"/>
                <w:lang w:val="en-US" w:eastAsia="zh-CN"/>
              </w:rPr>
              <w:t>。</w:t>
            </w:r>
          </w:p>
          <w:p w14:paraId="4DEF8CB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6.2.14　水源测试</w:t>
            </w:r>
          </w:p>
          <w:p w14:paraId="0C276E3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6.2.14.1</w:t>
            </w:r>
            <w:r>
              <w:rPr>
                <w:rFonts w:hint="default" w:hAnsi="宋体" w:cs="宋体"/>
                <w:b/>
                <w:bCs/>
                <w:color w:val="000000"/>
                <w:sz w:val="24"/>
                <w:szCs w:val="24"/>
                <w:highlight w:val="none"/>
                <w:u w:val="none"/>
                <w:lang w:val="en-US" w:eastAsia="zh-CN"/>
              </w:rPr>
              <w:t>水源测试应在系统施工完成且满足特定条件时进行，需确保蓄水和供水设施水位、消防水泵、稳压泵等设备处于准工作状态，系统供电正常，管网内充满水（干式系统气压符合设计），自动控制及减压阀、阀门处于正常状态。</w:t>
            </w:r>
          </w:p>
          <w:p w14:paraId="0D1F023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6.2.14.2</w:t>
            </w:r>
            <w:r>
              <w:rPr>
                <w:rFonts w:hint="default" w:hAnsi="宋体" w:cs="宋体"/>
                <w:b/>
                <w:bCs/>
                <w:color w:val="000000"/>
                <w:sz w:val="24"/>
                <w:szCs w:val="24"/>
                <w:highlight w:val="none"/>
                <w:u w:val="none"/>
                <w:lang w:val="en-US" w:eastAsia="zh-CN"/>
              </w:rPr>
              <w:t>水源测试内容包括：</w:t>
            </w:r>
          </w:p>
          <w:p w14:paraId="2436723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a)按设计核实高位消防水箱、水池的容积与设置高度，确认消防储水专用措施；</w:t>
            </w:r>
          </w:p>
          <w:p w14:paraId="195B3D7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b)验证天然水源不同水位流量、地下水井水位及出水量是否达标；</w:t>
            </w:r>
          </w:p>
          <w:p w14:paraId="4E4E1B8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c)测试市政供水压力和流量能否满足设计；</w:t>
            </w:r>
          </w:p>
          <w:p w14:paraId="184C50D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d)核实消防水泵接合器数量与供水能力并通过试验验证；</w:t>
            </w:r>
          </w:p>
          <w:p w14:paraId="25D122E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确定地下水井常水位及设计抽升流量时的水位</w:t>
            </w:r>
            <w:r>
              <w:rPr>
                <w:rFonts w:hint="eastAsia" w:hAnsi="宋体" w:cs="宋体"/>
                <w:b/>
                <w:bCs/>
                <w:color w:val="000000"/>
                <w:sz w:val="24"/>
                <w:szCs w:val="24"/>
                <w:highlight w:val="none"/>
                <w:u w:val="none"/>
                <w:lang w:val="en-US" w:eastAsia="zh-CN"/>
              </w:rPr>
              <w:t>。</w:t>
            </w:r>
          </w:p>
          <w:p w14:paraId="0F4E750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本条对水源测试要求作了规定。</w:t>
            </w:r>
          </w:p>
          <w:p w14:paraId="478E969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1）高位消防水箱、消防水池和高位消防水池为系统常备供水设施，消防水箱始终保持系统投入灭火初期10min的用水量，消防水池或高位消防水池储存系统总的用水量，三者都是十分关键和重要的。对高位消防水箱、高位消防水池还应考虑到它的容积、高度和保证消防储水量的技术措施等，故应做全面核实；</w:t>
            </w:r>
          </w:p>
          <w:p w14:paraId="0881A4A8">
            <w:pPr>
              <w:pStyle w:val="10"/>
              <w:keepNext w:val="0"/>
              <w:keepLines w:val="0"/>
              <w:pageBreakBefore w:val="0"/>
              <w:widowControl/>
              <w:kinsoku/>
              <w:wordWrap/>
              <w:overflowPunct/>
              <w:topLinePunct w:val="0"/>
              <w:bidi w:val="0"/>
              <w:adjustRightInd w:val="0"/>
              <w:snapToGrid w:val="0"/>
              <w:spacing w:line="400" w:lineRule="exact"/>
              <w:ind w:left="0" w:leftChars="0" w:firstLine="480" w:firstLineChars="20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另外当有水塘、江河湖海等作为消防水源时应验证水源的枯水位和洪水位、常水位的流量，验证的方式是根据水文资料和统计数据，并宜考虑消防车取水的直接验证，并确定是否满足消防要求。</w:t>
            </w:r>
          </w:p>
          <w:p w14:paraId="58FC2A8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（2）当消防水泵从市政管网吸水时应测试市政给水管网的供水压力和流量，以便确认是否能满足消防和生产、生活的需要；</w:t>
            </w:r>
          </w:p>
          <w:p w14:paraId="1098982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3）消防水泵接合器是系统在火灾时供水设备发生故障，不能保证供给消防用水时的临时供水设施。特别是在室内消防水泵的电源遭到破坏或被保护建筑物已形成大面积火灾，灭火用水不足时，其作用更显得突出，故必须通过试验来验证消防水泵接合器的供水能力。</w:t>
            </w:r>
          </w:p>
          <w:p w14:paraId="081054E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（4）当采用地下水井作为消防水源时应确认常水位和出水量</w:t>
            </w:r>
            <w:r>
              <w:rPr>
                <w:rFonts w:hint="eastAsia" w:hAnsi="宋体" w:cs="宋体"/>
                <w:b w:val="0"/>
                <w:bCs w:val="0"/>
                <w:color w:val="000000"/>
                <w:sz w:val="24"/>
                <w:szCs w:val="24"/>
                <w:highlight w:val="none"/>
                <w:u w:val="none"/>
                <w:lang w:val="en-US" w:eastAsia="zh-CN"/>
              </w:rPr>
              <w:t>。</w:t>
            </w:r>
          </w:p>
          <w:p w14:paraId="5C16876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6.2.15　消防水泵调试</w:t>
            </w:r>
          </w:p>
          <w:p w14:paraId="0CBD0D2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6.2.15</w:t>
            </w:r>
            <w:r>
              <w:rPr>
                <w:rFonts w:hint="eastAsia" w:hAnsi="宋体" w:cs="宋体"/>
                <w:b/>
                <w:bCs/>
                <w:color w:val="000000"/>
                <w:sz w:val="24"/>
                <w:szCs w:val="24"/>
                <w:highlight w:val="none"/>
                <w:u w:val="none"/>
                <w:lang w:val="en-US" w:eastAsia="zh-CN"/>
              </w:rPr>
              <w:t>.1</w:t>
            </w:r>
            <w:r>
              <w:rPr>
                <w:rFonts w:hint="default" w:hAnsi="宋体" w:cs="宋体"/>
                <w:b/>
                <w:bCs/>
                <w:color w:val="000000"/>
                <w:sz w:val="24"/>
                <w:szCs w:val="24"/>
                <w:highlight w:val="none"/>
                <w:u w:val="none"/>
                <w:lang w:val="en-US" w:eastAsia="zh-CN"/>
              </w:rPr>
              <w:t>消防水泵调试应于系统施工完毕，且设施、设备、管网等条件达标后开展。</w:t>
            </w:r>
          </w:p>
          <w:p w14:paraId="2CEF1DC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6.2.15</w:t>
            </w:r>
            <w:r>
              <w:rPr>
                <w:rFonts w:hint="eastAsia" w:hAnsi="宋体" w:cs="宋体"/>
                <w:b/>
                <w:bCs/>
                <w:color w:val="000000"/>
                <w:sz w:val="24"/>
                <w:szCs w:val="24"/>
                <w:highlight w:val="none"/>
                <w:u w:val="none"/>
                <w:lang w:val="en-US" w:eastAsia="zh-CN"/>
              </w:rPr>
              <w:t>.2</w:t>
            </w:r>
            <w:r>
              <w:rPr>
                <w:rFonts w:hint="default" w:hAnsi="宋体" w:cs="宋体"/>
                <w:b/>
                <w:bCs/>
                <w:color w:val="000000"/>
                <w:sz w:val="24"/>
                <w:szCs w:val="24"/>
                <w:highlight w:val="none"/>
                <w:u w:val="none"/>
                <w:lang w:val="en-US" w:eastAsia="zh-CN"/>
              </w:rPr>
              <w:t>消防水泵启动要求：</w:t>
            </w:r>
          </w:p>
          <w:p w14:paraId="3822C57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a)自动/手动直接启动55s内运行正常，无噪振；</w:t>
            </w:r>
          </w:p>
          <w:p w14:paraId="573CCFE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b)备用电源/泵切换启动分别于1min或2min内投入。需进行现场性能测试，确保性能符合厂商数据，满足设计流量与压力；</w:t>
            </w:r>
          </w:p>
          <w:p w14:paraId="609B4B1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c)</w:t>
            </w:r>
            <w:r>
              <w:rPr>
                <w:rFonts w:hint="default" w:hAnsi="宋体" w:cs="宋体"/>
                <w:b/>
                <w:bCs/>
                <w:color w:val="000000"/>
                <w:sz w:val="24"/>
                <w:szCs w:val="24"/>
                <w:highlight w:val="none"/>
                <w:u w:val="none"/>
                <w:lang w:val="en-US" w:eastAsia="zh-CN"/>
              </w:rPr>
              <w:t>零流量压力≤设计工作压力140%，150%设计流量时出口压力≥设计工作压力65%</w:t>
            </w:r>
            <w:r>
              <w:rPr>
                <w:rFonts w:hint="eastAsia" w:hAnsi="宋体" w:cs="宋体"/>
                <w:b/>
                <w:bCs/>
                <w:color w:val="000000"/>
                <w:sz w:val="24"/>
                <w:szCs w:val="24"/>
                <w:highlight w:val="none"/>
                <w:u w:val="none"/>
                <w:lang w:val="en-US" w:eastAsia="zh-CN"/>
              </w:rPr>
              <w:t>。</w:t>
            </w:r>
          </w:p>
          <w:p w14:paraId="7DBE336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消防水泵启动时间是指从电源接通到消防水泵达到额定工况的时间，应为20s～55s之间。通过试验研究，水泵电机功率不大于132kW时启泵时间为30s以内，但通常大于20s，当水泵电机功率大于132kW时启泵时间为55s以内，所以启动消防水泵的时间在20s～55s之间是可行的。而柴油机泵比电动泵延长10s时间。</w:t>
            </w:r>
          </w:p>
          <w:p w14:paraId="0D8E66F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电源之间的转换时间，国际电工规定的时间为0s、2s和15s等不同的等级，一般涉及生命安全的供电如医院手术和重症护理等要求0s转换，消防也是涉及生命安全，但要求没有那样高，适当降低，为此本规范规定为2s转换，所以消防水泵在备用电源切换的情况下也能在60s内自动启动。</w:t>
            </w:r>
          </w:p>
          <w:p w14:paraId="54B582F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要求测试消防水泵的流量和压力性能主要是确认消防水泵能否满足系统要求，提高系统的可靠性。</w:t>
            </w:r>
          </w:p>
          <w:p w14:paraId="5C9F368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6.2.16　稳压泵和气压水罐的调试</w:t>
            </w:r>
          </w:p>
          <w:p w14:paraId="4AE2B96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6.2.16</w:t>
            </w:r>
            <w:r>
              <w:rPr>
                <w:rFonts w:hint="eastAsia" w:hAnsi="宋体" w:cs="宋体"/>
                <w:b/>
                <w:bCs/>
                <w:color w:val="000000"/>
                <w:sz w:val="24"/>
                <w:szCs w:val="24"/>
                <w:highlight w:val="none"/>
                <w:u w:val="none"/>
                <w:lang w:val="en-US" w:eastAsia="zh-CN"/>
              </w:rPr>
              <w:t>.1</w:t>
            </w:r>
            <w:r>
              <w:rPr>
                <w:rFonts w:hint="default" w:hAnsi="宋体" w:cs="宋体"/>
                <w:b/>
                <w:bCs/>
                <w:color w:val="000000"/>
                <w:sz w:val="24"/>
                <w:szCs w:val="24"/>
                <w:highlight w:val="none"/>
                <w:u w:val="none"/>
                <w:lang w:val="en-US" w:eastAsia="zh-CN"/>
              </w:rPr>
              <w:t>稳压泵和气压水罐调试应在系统施工完成，且蓄水供水设施水位水量达标、设备设计启动/停泵压力时应立即启动/自动停止，启停压力需符合设计要求，且应能满足系统自动启动需求，在消防主泵启动时停止运行。</w:t>
            </w:r>
          </w:p>
          <w:p w14:paraId="5BB694E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6.2.16</w:t>
            </w:r>
            <w:r>
              <w:rPr>
                <w:rFonts w:hint="eastAsia" w:hAnsi="宋体" w:cs="宋体"/>
                <w:b/>
                <w:bCs/>
                <w:color w:val="000000"/>
                <w:sz w:val="24"/>
                <w:szCs w:val="24"/>
                <w:highlight w:val="none"/>
                <w:u w:val="none"/>
                <w:lang w:val="en-US" w:eastAsia="zh-CN"/>
              </w:rPr>
              <w:t>.2</w:t>
            </w:r>
            <w:r>
              <w:rPr>
                <w:rFonts w:hint="default" w:hAnsi="宋体" w:cs="宋体"/>
                <w:b/>
                <w:bCs/>
                <w:color w:val="000000"/>
                <w:sz w:val="24"/>
                <w:szCs w:val="24"/>
                <w:highlight w:val="none"/>
                <w:u w:val="none"/>
                <w:lang w:val="en-US" w:eastAsia="zh-CN"/>
              </w:rPr>
              <w:t>正常工作时稳压泵每小时启停次数应符合设计且≤15次/h，启停时系统压力应平稳，不应频繁启停。</w:t>
            </w:r>
          </w:p>
          <w:p w14:paraId="1612AD8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6.2.16</w:t>
            </w:r>
            <w:r>
              <w:rPr>
                <w:rFonts w:hint="eastAsia" w:hAnsi="宋体" w:cs="宋体"/>
                <w:b/>
                <w:bCs/>
                <w:color w:val="000000"/>
                <w:sz w:val="24"/>
                <w:szCs w:val="24"/>
                <w:highlight w:val="none"/>
                <w:u w:val="none"/>
                <w:lang w:val="en-US" w:eastAsia="zh-CN"/>
              </w:rPr>
              <w:t>.3</w:t>
            </w:r>
            <w:r>
              <w:rPr>
                <w:rFonts w:hint="default" w:hAnsi="宋体" w:cs="宋体"/>
                <w:b/>
                <w:bCs/>
                <w:color w:val="000000"/>
                <w:sz w:val="24"/>
                <w:szCs w:val="24"/>
                <w:highlight w:val="none"/>
                <w:u w:val="none"/>
                <w:lang w:val="en-US" w:eastAsia="zh-CN"/>
              </w:rPr>
              <w:t>稳压泵和气压水罐应经国家产品质量监督检验中心检测合格，且符合国家现行相关产品标准规定</w:t>
            </w:r>
            <w:r>
              <w:rPr>
                <w:rFonts w:hint="eastAsia" w:hAnsi="宋体" w:cs="宋体"/>
                <w:b/>
                <w:bCs/>
                <w:color w:val="000000"/>
                <w:sz w:val="24"/>
                <w:szCs w:val="24"/>
                <w:highlight w:val="none"/>
                <w:u w:val="none"/>
                <w:lang w:val="en-US" w:eastAsia="zh-CN"/>
              </w:rPr>
              <w:t>。</w:t>
            </w:r>
          </w:p>
          <w:p w14:paraId="641369A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1 稳压泵的功能是使系统能保持准工作状态时的正常水压。稳压泵的额定流量，应当大于系统正常的漏水率，泵的出口压力应当是维护系统所需的压力，故它应随着系统压力变化而自动开启和停车。本条规定是根据稳压泵的启停功能提出的要求，目的是保证系统合理运行，且保护稳压泵。</w:t>
            </w:r>
          </w:p>
          <w:p w14:paraId="635D3D9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2 稳压泵、气压水罐等是通用产品，应经相应国家产品质量监督检验中心检测合格；</w:t>
            </w:r>
          </w:p>
          <w:p w14:paraId="7B70D9E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随着我国对消防给水和消火栓系统可靠性的要求提高，有些通用产品会逐步转化为消防专用产品，因此要求经过消防产品质量认证。</w:t>
            </w:r>
          </w:p>
          <w:p w14:paraId="3B3ED74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气压水罐以及其附件等是市政给水专用设施，符合国家相关产品标准</w:t>
            </w:r>
            <w:r>
              <w:rPr>
                <w:rFonts w:hint="eastAsia" w:hAnsi="宋体" w:cs="宋体"/>
                <w:b w:val="0"/>
                <w:bCs w:val="0"/>
                <w:color w:val="000000"/>
                <w:sz w:val="24"/>
                <w:szCs w:val="24"/>
                <w:highlight w:val="none"/>
                <w:u w:val="none"/>
                <w:lang w:val="en-US" w:eastAsia="zh-CN"/>
              </w:rPr>
              <w:t>。</w:t>
            </w:r>
          </w:p>
          <w:p w14:paraId="4380129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6.3.9　水压检验</w:t>
            </w:r>
          </w:p>
          <w:p w14:paraId="02C09C0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6.3.9.1水压检验时，系统设计工作压力≤1.0MPa，水压强度试验压力为设计压力1.5 倍且≥1.4MPa；</w:t>
            </w:r>
          </w:p>
          <w:p w14:paraId="46D615D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6.3.9.2设计工作压力＞1.0MPa，强度试验压力为工作压力加 0.4MPa。测试点设于管网最低点，注水排净空气后缓慢升压，达试验压力稳压30min，要求无泄漏、无变形，压力降≤0.05MPa。</w:t>
            </w:r>
          </w:p>
          <w:p w14:paraId="43B0811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6.3.9.3水压严密性试验在强度试验及管网冲洗合格后进行，以设计工作压力稳压 24h，确保无泄漏。水压试验环境温度不宜低于5℃，低于此温度需采取防冻措施。</w:t>
            </w:r>
          </w:p>
          <w:p w14:paraId="7BF42BE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6.3.9.4自动喷水灭火系统的水源干管、进户管和室内埋地管道，回填前应单独或与系统一同完成水压强度试验和严密性试验。</w:t>
            </w:r>
          </w:p>
          <w:p w14:paraId="65F0CDB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参照美国ANSI/NFPA 13相关条文，并结合现行国家规范的有关条文，本条规定出对系统水压强度试验压力值和试验时间的要求，以保证系统在实际灭火过程中能承受国家标准《自动喷水灭火系统设计规范》GB 50084中规定的10m/s最大流速和1.20MPa最大工作压力。</w:t>
            </w:r>
          </w:p>
          <w:p w14:paraId="3CBA7F3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测试点选在系统管网的低点，可客观地验证其承压能力；若设在系统高点，则无形中提高了试验压力值，这样往往会使系统管网局部受损，造成试压失败。检查判定方法采用目测，简单易行，也是其他国家现行规范常用的方法。</w:t>
            </w:r>
          </w:p>
          <w:p w14:paraId="3648398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3 参照国家标准《工业金属管道工程施工及验收规范》GB 50235有关条文和美国标准NFPA 13中的有关条文。已投入工作的一些系统表明，绝对无泄漏的系统是不存在的，但只要室内安装喷头的管网不出现任何明显渗漏，其他部位不超过正常漏水率，即可保证其正常的运行功能。</w:t>
            </w:r>
          </w:p>
          <w:p w14:paraId="123C8FC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4 环境温度低于5℃时，试压效果不好，如果没有防冻措施，便有可能在试压过程中发生冰冻，试验介质就会因体积膨胀而造成爆管事故。</w:t>
            </w:r>
          </w:p>
          <w:p w14:paraId="64DC98A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5 参照美国标准NFPA 13相关条文改写而成。系统的水源干管、进户管和室内地下管道，均为系统的重要组成部分，其承压能力、严密性均应与系统的地上管网等同，而此项工作常被忽视或遗忘，故需作出明确规定。</w:t>
            </w:r>
          </w:p>
          <w:p w14:paraId="10B0F0B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　系统组件进场</w:t>
            </w:r>
          </w:p>
          <w:p w14:paraId="17FF66F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6.4.2.1系统组件进场检验时，消防泵组、雨淋报警阀等组件，外观应无变形、损伤，非加工面涂层、保护涂层及标识应完好清晰。</w:t>
            </w:r>
          </w:p>
          <w:p w14:paraId="5770EFE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6.4.2.2其规格、型号、性能参数应符合国家现行产品标准与设计要求。</w:t>
            </w:r>
          </w:p>
          <w:p w14:paraId="329EBAA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在水喷雾灭火系统上应用的这些组件，在从制造厂搬运到施工现场过程中，要经过装车、运输、卸车和搬运、储存等环节，有的露天存放，受环境的影响，在这期间，就有可能会因意外原因对这些组件造成损伤或锈蚀。为了保证施工质量，需要对这些组件进行外观检查，并要符合本条各款的要求。</w:t>
            </w:r>
          </w:p>
          <w:p w14:paraId="6E7A9D6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消防泵、雨淋报警阀、气动阀、电动阀、阀门、水力警铃等都是系统的关键组件。它们的合格与否，直接影响系统的功能和使用效果。因此，进场时对系统组件一定要检查市场准入制度要求的有效证明文件和产品出厂合格证，看其规格、型号、性能是否符合国家现行产品标准和设计要求。对于电动控制阀和气动控制阀，其有效证明文件为省一级质量监督部门出具的检验报告和出厂合格证。</w:t>
            </w:r>
          </w:p>
          <w:p w14:paraId="1FDC80C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6.4.6　消防水泵接合器的安装</w:t>
            </w:r>
          </w:p>
          <w:p w14:paraId="13B339D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6.4.6.1消防水泵接合器应设与其他系统区分的永久性固定标志并分区标识。</w:t>
            </w:r>
          </w:p>
          <w:p w14:paraId="58D297C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6.4.6.2地下式采用铸有对应标志的铸铁井盖，且在附近设指示位置的永久性标志。</w:t>
            </w:r>
          </w:p>
          <w:p w14:paraId="55BF97E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6.4.6.3组装式按接口、本体、联接管、止回阀、安全阀、放空管、控制阀顺序安装，止回阀方向应便消防车进水。</w:t>
            </w:r>
          </w:p>
          <w:p w14:paraId="010A4AF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6.4.6.4整体式按使用安装说明书安装。</w:t>
            </w:r>
          </w:p>
          <w:p w14:paraId="0DF1C13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消防水泵接合器主要是消防队在火灾发生时向系统补充水用的。设置固定标志及分区标志是为了在火灾时快速找到水泵接合器，及时准确补水，以免造成不必要的损失。</w:t>
            </w:r>
          </w:p>
          <w:p w14:paraId="4CFF296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本条规定强调了消防水泵接合器的安装顺序，尤其重要的是止回阀的安装方向一定要保证水通过接合器进入系统。</w:t>
            </w:r>
          </w:p>
          <w:p w14:paraId="3186498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　雨淋报警阀组的安装</w:t>
            </w:r>
          </w:p>
          <w:p w14:paraId="5DDB289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6.4.7.1雨淋报警阀组安装在供水管网试压、冲洗合格后进行，先装水源控制阀、雨淋报警阀，再连辅助管道，水源控制阀、雨淋报警阀与配水干管连接使水流方向一致，安装位置符合设计。</w:t>
            </w:r>
          </w:p>
          <w:p w14:paraId="093AB90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6.4.7.2水源侧管道过滤器便于操作、有明显开闭标志和锁定设施，压力表安装在报警阀水源一侧便于观测。</w:t>
            </w:r>
          </w:p>
          <w:p w14:paraId="09D5493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6.4.7.3排水管道和试验阀安装位置便于操作。</w:t>
            </w:r>
          </w:p>
          <w:p w14:paraId="69FC180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6.4.7.4手动开启装置安装位置符合设计，火灾时能安全开启和复位。</w:t>
            </w:r>
          </w:p>
          <w:p w14:paraId="3D12B46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6.4.7.5雨淋报警阀水源一侧应装压力表。</w:t>
            </w:r>
          </w:p>
          <w:p w14:paraId="4D349C8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雨淋报警阀是水喷雾灭火系统的关键组件之一，它在系统中起着启动系统、确保灭火用水畅通、发出报警信号的关键作用。过去不少工程在施工时出现报警阀与水源控制阀位置随意调换、报警阀方向与水源水流方向装反、辅助管道紊乱等情况，其结果使报警阀组不能工作、系统调试困难，使系统不能发挥作用。</w:t>
            </w:r>
          </w:p>
          <w:p w14:paraId="31952F1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在使用场所发生火灾后，雨淋报警阀需操作方便、开启顺利并保障操作者安全。过去有些场所安装手动装置时，对安装位置的问题未引起重视，随意安装。当使用场所发生火灾后，由于操作不便或人员无法接近而不能及时顺利开启雨淋报警阀，结果造成不必要的财产损失和人员伤亡。因此，本规范规定雨淋报警阀手动装置安装要达到操作方便和火灾时操作人员能安全操作的要求。</w:t>
            </w:r>
          </w:p>
          <w:p w14:paraId="69A7CC2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6.4.8　控制阀的安装</w:t>
            </w:r>
          </w:p>
          <w:p w14:paraId="2821D5A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6.4.8.1控制阀的规格、型号、安装位置及方向应符合设计要求，阀内清洁无堵塞、无渗漏。</w:t>
            </w:r>
          </w:p>
          <w:p w14:paraId="583BBE6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6.4.8.2主要控制阀应设置启闭标志，隐蔽处的控制阀需在明显位置标注其安装位置。</w:t>
            </w:r>
          </w:p>
          <w:p w14:paraId="40A76BE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控制阀要设置启闭标志，便于随时检查控制阀是否处于要求的启闭位置，以防意外。对安装在隐蔽处的控制阀，需在外部做指示其位置的标志，以便需要开、关此阀时，能及时准确地找出其位置，做应急操作。</w:t>
            </w:r>
          </w:p>
          <w:p w14:paraId="164EF48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6.4.9　压力开关的安装</w:t>
            </w:r>
          </w:p>
          <w:p w14:paraId="034EA51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6.4.9.1压力开关应竖直安装于通往水力警铃的管道，安装过程中不应拆装改动，其引出线需用防水套管锁定。</w:t>
            </w:r>
          </w:p>
          <w:p w14:paraId="3CFA0AE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压力开关安装时除应严格按使用说明书要求外，需防止随意拆装，以免影响其性能。其安装形式无论现场情况如何都要竖直安装在水力警铃水流通路的管道上，尽量靠近报警阀，以利于启动。为了防止压力开关的引出线进水，影响其性能，规定其引出线应用防水套管锁定。</w:t>
            </w:r>
          </w:p>
          <w:p w14:paraId="418A69C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6.4.10　水力警铃的安装</w:t>
            </w:r>
          </w:p>
          <w:p w14:paraId="7ADD8C6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6.4.10.1水力警铃安装需符合设计要求，安装后启动时，其铃锤摆动角度不小于 70°（A）。</w:t>
            </w:r>
          </w:p>
          <w:p w14:paraId="63B83C2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水力警铃是多种灭火系统均需配备的通用组件。其安装总要求是：保证系统启动后能及时发出设计要求的声强强度的声响报警，其报警能及时被值班人员或保护场所内其他人员发现，平时能够检测水力报警装置功能是否正常。</w:t>
            </w:r>
          </w:p>
          <w:p w14:paraId="1E0A6DB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　减压阀的安装</w:t>
            </w:r>
          </w:p>
          <w:p w14:paraId="2F69D79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6.4.12.1减压阀安装需在供水管网试压、冲洗合格后进行，规格型号等应符合设计，外控管道及导向阀等组件无松动、无机械损伤，外观无异物。</w:t>
            </w:r>
          </w:p>
          <w:p w14:paraId="71B1C83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6.4.12.2减压阀水流方向与供水管网一致。</w:t>
            </w:r>
          </w:p>
          <w:p w14:paraId="4BB800B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6.4.12.3应在进水侧设过滤器，且前后装控制阀。</w:t>
            </w:r>
          </w:p>
          <w:p w14:paraId="7D55E76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6.4.12.4可调式减压阀宜水平安装、阀盘朝上。比例式减压阀宜垂直安装，安装时注意呼吸孔方向。</w:t>
            </w:r>
          </w:p>
          <w:p w14:paraId="7EB6D06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6.4.12.5减压阀自身无压力表的，需在前后相邻部位装压力表。</w:t>
            </w:r>
          </w:p>
          <w:p w14:paraId="6B92C78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本条对减压阀的安装提出了要求：</w:t>
            </w:r>
          </w:p>
          <w:p w14:paraId="51D9D36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减压阀的安装在系统供水管网试压、冲洗合格后进行，主要是为防止冲洗时对减压阀内部结构造成损伤，同时避免管道中杂物堵塞阀门，影响其功能。</w:t>
            </w:r>
          </w:p>
          <w:p w14:paraId="2ACC3B5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本款对减压阀在安装前需要做的主要技术准备工作提出了要求，其目的是防止把不符合设计要求和自身存在质量隐患的阀门安装在系统中，避免工程返工，消除隐患。</w:t>
            </w:r>
          </w:p>
          <w:p w14:paraId="6AE6437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3 减压阀的性能要求水流方向是不能变的。比例式减压阀，如果水流方向改变了，则把减压变成了升压；可调式减压阀，如果水流方向反了，则不能工作，减压阀变成止回阀。因此，安装时要严格按减压阀指示的方向安装。</w:t>
            </w:r>
          </w:p>
          <w:p w14:paraId="1A36E8A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4 要求在减压阀进水侧安装过滤器，主要是防止管网中杂物流进减压阀内，堵塞减压阀先导阀通路，或者沉积于减压阀内的活动件上，影响其动作，造成减压阀失灵。减压阀前后安装控制阀，主要是便于维修和更换减压阀，在维修、更换减压阀时，减少系统排水时间和停水影响范围。</w:t>
            </w:r>
          </w:p>
          <w:p w14:paraId="0B7DF8E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5 可调式减压阀的导阀、阀门前后压力表均在阀门阀盖一侧，为便于调试、检修和观察压力情况，安装时阀盖要朝上。</w:t>
            </w:r>
          </w:p>
          <w:p w14:paraId="60F1097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6 比例式减压阀的阀芯为柱体活塞式结构，工作时定位密封是靠阀芯外套的橡胶密封圈与阀体密封的。垂直安装时，阀芯与阀体密封接触面和受力较均匀，有利于确保其工作性能的可靠性和延长使用寿命。如水平安装，其阀芯与阀体由于重力的原因，易造成下部接触较紧，增加摩擦阻力，影响其减压效果和使用寿命。当水平安装时，单呼吸孔向下，双呼吸孔呈水平，主要是防止外界杂物堵塞呼吸孔，影响其性能。</w:t>
            </w:r>
          </w:p>
          <w:p w14:paraId="11B706F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7 安装压力表，主要是为了调试时能检查减压阀的减压效果，使用中可随时检查供水压力、减压阀减压后的压力是否符合设计要求，即减压阀工作状态是否正常。</w:t>
            </w:r>
          </w:p>
          <w:p w14:paraId="2220F4F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6.4.19　稳压泵调试</w:t>
            </w:r>
          </w:p>
          <w:p w14:paraId="324BA07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6.4.19.1稳压泵、消防气压给水设备应按设计要求调试，稳压泵在达到设计启动条件时应立即启动，达到系统设计压力时自动停止运行。</w:t>
            </w:r>
          </w:p>
          <w:p w14:paraId="5846244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稳压泵的功能是使系统能保持准工作状态时的正常水压。美国标准NFPA20相关条文规定：稳压泵的额定流量需要大于系统正常的漏水率，泵的出口压力应当是维护系统所需的压力，故它要能随着系统压力变化而自动开启和停止。本条规定是根据稳压泵的基本功能提出的要求。</w:t>
            </w:r>
          </w:p>
          <w:p w14:paraId="6C7F69F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6.4.23　联动调试</w:t>
            </w:r>
          </w:p>
          <w:p w14:paraId="26C9553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6.4.23.1联动调试时，模拟火灾信号触发系统，对应分区雨淋报警阀、控制阀、消防水泵及其他联动设备应迅速动作，且信号反馈准确及时。</w:t>
            </w:r>
          </w:p>
          <w:p w14:paraId="28C33EC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6.4.23.2对于传动管启动系统，启动单只喷头，相应分区设备应按设计逻辑完成动作并反馈状态信息。同时，整个系统的响应时间、工作压力及流量等参数均须严格符合设计标准。</w:t>
            </w:r>
          </w:p>
          <w:p w14:paraId="7B2FB0A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本条是对水喷雾灭火系统联动试验的要求。</w:t>
            </w:r>
          </w:p>
          <w:p w14:paraId="35D60F6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采用模拟火灾信号启动系统时，当火灾探测系统探测到火灾信号后，能控制雨淋报警阀（或电动控制阀、气动控制阀）打开，水力警铃发出报警铃声，压力开关动作，启动消防水泵。</w:t>
            </w:r>
          </w:p>
          <w:p w14:paraId="4D3D413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当灭火系统采用传动管启动时，开启1只喷头后，雨淋报警阀开启，水力警铃发出报警铃声，压力开关动作，启动消防水泵。</w:t>
            </w:r>
          </w:p>
          <w:p w14:paraId="4D73369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3 记录系统的响应时间、工作压力和流量，保证其符合设计要求。</w:t>
            </w:r>
          </w:p>
          <w:p w14:paraId="3118865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本条是为了检查系统是否满足设计要求，所有规定必须做到，否则，系统可能难以灭火或达不到冷却要求。因此，将本条确定为强制性条文。</w:t>
            </w:r>
          </w:p>
          <w:p w14:paraId="5D1E4DA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6.4.24　系统水源的验收</w:t>
            </w:r>
          </w:p>
          <w:p w14:paraId="40CB632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6.4.24.1系统水源验收时，室外给水管网进水管管径及供水能力、消防水池（罐）和消防水箱容量须符合设计要求。</w:t>
            </w:r>
          </w:p>
          <w:p w14:paraId="4383364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6.4.24.2采用天然水源时，水量应满足设计，且应有枯水期最低水位保障消防用水的技术措施；同时，过滤器设置也应符合设计规定。</w:t>
            </w:r>
          </w:p>
          <w:p w14:paraId="6026532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系统灭火不成功的因素中，供水中断是主要因素之一。利用天然水源作为系统水源时，除水量要符合设计要求外，水源要无杂质，以防堵塞管道、喷头。对于个别地方，用露天水池或河水作临时水源时，为防止杂质进入消防水泵和管网，需在水源进入消防水泵前的吸水口处设有自动除渣功能的固液分离装置，而不能用格栅除渣，因格栅被杂质堵塞后，易造成水源中断。</w:t>
            </w:r>
          </w:p>
          <w:p w14:paraId="5B8EEAB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6.4.30　水泵接合器验收</w:t>
            </w:r>
          </w:p>
          <w:p w14:paraId="2AD7B4D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6.4.30.1水泵接合器验收时，其数量、进水管位置应符合设计要求，需进行充水试验，且系统不利点的压力和流量均应满足设计规定。</w:t>
            </w:r>
          </w:p>
          <w:p w14:paraId="6920B87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凡设有消防水泵接合器的地方均需进行充水试验，以防止回阀方向装错。另外，通过试验，检验通过水泵接合器供水的具体技术参数，使试水装置测出的流量、压力达到设计要求，以确保系统在发生火灾，需利用消防水泵接合器供水时，能达到控火、灭火目的。验收时，还需要检验消防水泵接合器数量及位置是否正确，使用是否方便。</w:t>
            </w:r>
          </w:p>
          <w:p w14:paraId="0FE0B3D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　管道管件安装</w:t>
            </w:r>
          </w:p>
          <w:p w14:paraId="7DD2B12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6.5.6.1管道管件安装时，除执行 GB 50235、GB 50236外，管道应分段清洗，施工全程保持清洁、及时封闭开口。</w:t>
            </w:r>
          </w:p>
          <w:p w14:paraId="4D1ED45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6.5.6.2并排法兰间距≥100mm。</w:t>
            </w:r>
          </w:p>
          <w:p w14:paraId="5CB2351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6.5.6.3采用对口氩弧焊，焊条相容，坡口符合 GB/T 985.1规定。</w:t>
            </w:r>
          </w:p>
          <w:p w14:paraId="0A9E770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6.5.6.4穿越墙体、楼板设套管，防火封堵密实，爆炸危险场所管道须导除静电。</w:t>
            </w:r>
          </w:p>
          <w:p w14:paraId="190DD36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6.5.6.5管道固定依规范执行，所有项目均进行全数尺量与直观检查。</w:t>
            </w:r>
          </w:p>
          <w:p w14:paraId="307EEA3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本条规定了系统管道安装的要求。</w:t>
            </w:r>
          </w:p>
          <w:p w14:paraId="5C91FF8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管道是细水雾灭火系统的重要组成部分，管道安装也是整个系统安装工程中工作量最大、较容易出问题的环节，返修困难。因而在管道安装时，要采取行之有效的技术措施，依据管道的材质和工作压力等自身特性，严格按照现行国家标准《工业金属管道工程施工规范》GB 50235和《现场设备、工业管道焊接工程施工规范》GB 50236的相关规定进行。</w:t>
            </w:r>
          </w:p>
          <w:p w14:paraId="7F38BB6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由于细水雾灭火系统喷头孔径小、易堵塞，所以对系统管道的清洁程度要求较高，为此，规范要求管道安装前进行分段清洗，同时保证在管道安装过程中内部清洁。NFPA750中也有类似规定。</w:t>
            </w:r>
          </w:p>
          <w:p w14:paraId="185B373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为防止在使用中系统管道因建筑物结构的变化而遭到破坏，方便检修，本规范要求管道穿过墙体、楼板处使用套管。管道与套管间的空隙要进行防火封堵，以防止火灾时火势沿管道空隙处蔓延，封堵材料为柔性不燃材料或耐火材料，如砂浆、硅酸铝纤维、岩棉、防火泥等。</w:t>
            </w:r>
          </w:p>
          <w:p w14:paraId="79B9D4D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6.5.7　喷头安装</w:t>
            </w:r>
          </w:p>
          <w:p w14:paraId="486D08C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6.5.7.1喷头需在管道试压、吹扫合格后安装，安装时应依设计核对喷头标志、型号等，采用专用扳手，不应拆装改动。其安装高度、间距及与周边距离应符合设计。</w:t>
            </w:r>
          </w:p>
          <w:p w14:paraId="09B0C7D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6.5.7.2无装饰罩喷头连接管螺纹不应外露，有装饰罩喷头需紧贴吊顶，带外置过滤网喷头的过滤网不应伸入支干管。</w:t>
            </w:r>
          </w:p>
          <w:p w14:paraId="1DBEDB9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6.5.7.3喷头与管道连接应采用端面或O型圈密封，不应使用非适配密封材料，且需全数直观检查。</w:t>
            </w:r>
          </w:p>
          <w:p w14:paraId="29B2C33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本条规定了细水雾喷头安装的要求。</w:t>
            </w:r>
          </w:p>
          <w:p w14:paraId="7BCB1A9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安装中，管道冲洗不净等情况会造成异物堵塞细水雾喷头，影响喷头喷雾灭火效果。为此，要求在管网试压、冲洗合格后安装喷头。</w:t>
            </w:r>
          </w:p>
          <w:p w14:paraId="3E9CBBE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喷头是细水雾灭火系统的重要组件，它的形式多种多样。安装时，需对其生产厂标志、型号规格、喷孔方向等逐个核对，以防弄错，影响喷雾效果；避免随意拆装、改动；保证其安装高度、间距、与障碍物距离等符合设计要求，以确保喷头实现其设计要求的保护功能；带有过滤网的喷头安装在出口三通时，要避免将喷头的过滤网伸入支干管内，以保证水流在管接件部位正确分流。</w:t>
            </w:r>
          </w:p>
          <w:p w14:paraId="6B07269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安装喷头需要使用厂家提供的专用扳手等工具，以免在安装过程中对喷头造成损伤。</w:t>
            </w:r>
          </w:p>
          <w:p w14:paraId="4250A3E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6.5.8　系统管道冲洗</w:t>
            </w:r>
          </w:p>
          <w:p w14:paraId="421756C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6.5.8.1系统管道安装固定后，须进行冲洗，冲洗前应保护仪表、检查加固支吊架，冲洗用水水质与流速应满足系统及设计要求。</w:t>
            </w:r>
          </w:p>
          <w:p w14:paraId="6DE610C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6.5.8.2采用最大设计流量，沿灭火管网水流方向分区段冲洗，以白布检查无杂质判定为合格，全部项目均需检查。</w:t>
            </w:r>
          </w:p>
          <w:p w14:paraId="5321636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本条规定了系统管道冲洗的要求。</w:t>
            </w:r>
          </w:p>
          <w:p w14:paraId="4EA7260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为了避免喷头堵塞，细水雾灭火系统对管道内的洁净度要求较高。不仅管道安装前，管道内部要冲洗干净，在管道安装完毕之后还要进行冲洗并填写管道冲洗记录。冲洗水的水质要满足系统对其用水的水质要求，即符合本规范第3.5.1条的规定。进行管道冲洗时，由于冲洗水流速度较高，对管路改变方向、引出分支管部位或管道末端等处，将会产生较大的推力，若支、吊架固定不牢，会使管道产生较大的位移、变形，甚至断裂。所以，系统管道冲洗前应检查支、吊架的牢固性。</w:t>
            </w:r>
          </w:p>
          <w:p w14:paraId="3D014C1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　泡沫喷雾系统的安装</w:t>
            </w:r>
          </w:p>
          <w:p w14:paraId="59EAAED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6.6.8.1泄压装置泄压方向避开操作面；动力瓶组等压力表、储液罐液位计安装于便于观察操作处。</w:t>
            </w:r>
          </w:p>
          <w:p w14:paraId="4BB7F4A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6.6.8.2动力瓶组等储存容器外表面涂黑色并标明编号，集流管外表面涂红色且安装前清洁内腔，单向阀流向箭头与介质流向一致。</w:t>
            </w:r>
          </w:p>
          <w:p w14:paraId="2B283B9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6.6.8.3分区阀操作手柄便于操作，超1.7m设辅助措施，与管网采用法兰或沟槽连接并设永久性标志牌。</w:t>
            </w:r>
          </w:p>
          <w:p w14:paraId="4970525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6.6.8.4动力瓶组等支、框架或箱体固定防腐，气瓶设置永久性标志。</w:t>
            </w:r>
          </w:p>
          <w:p w14:paraId="7CC5C58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6.6.8.5气动驱动装置管道按设计布置，竖直与水平管道规范固定，安装后进行气压严密性试验；动力瓶组与储液罐间管道隔离储液罐后做水压密封试验。</w:t>
            </w:r>
          </w:p>
          <w:p w14:paraId="0BE8660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6.6.8.6用于保护变压器时，喷头应有专指绝缘子升高座孔口的设置，且距带电体距离符合设计，各环节均应全数依对应方法检查。</w:t>
            </w:r>
          </w:p>
          <w:p w14:paraId="341E1A0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本条对泄压装置的安装方向做了规定。为防止泄压装置泄压时对操作人员造成伤害，规定泄压方向不应朝向操作面。</w:t>
            </w:r>
          </w:p>
          <w:p w14:paraId="62AEE5C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本条的部分规定主要是为方便人员平时的维护和操作。</w:t>
            </w:r>
          </w:p>
          <w:p w14:paraId="0467F59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3 集流管是驱动装置的主要通路，必须保证其内清洁、无异物。</w:t>
            </w:r>
          </w:p>
          <w:p w14:paraId="4E2513C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4 本条为单向阀安装的基本要求。</w:t>
            </w:r>
          </w:p>
          <w:p w14:paraId="27CC9FD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5 本条对泡沫喷雾系统分区阀的安装做了规定。分区阀的操作手柄要便于操作，安装高度较高时，要采取相应措施，以保证能够顺利操作。各分区阀和不同的防护区或保护对象应相对应，分区阀上设置所对应的防护区或保护对象的名称或标志是必需的。</w:t>
            </w:r>
          </w:p>
          <w:p w14:paraId="282C8D6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6 驱动装置主要有拉索式机械驱动装置、重力式机械驱动装置、电磁驱动装置、气动驱动装置等，目前，泡沫喷雾系统动力瓶组的驱动装置均采用气动驱动装置，因此，本条主要给出了气动驱动装置的安装要求。气压严密性试验方法参考了现行国家标准《气体灭火系统施工及验收规范》GB50263的相关规定。</w:t>
            </w:r>
          </w:p>
          <w:p w14:paraId="449DB31B">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7 为了确保动力瓶组和储液罐之间的管道的严密性及强度满足要求，需要对该管路进行水压密封试验。试验方法参考了现行国家标准《气体灭火系统施工及验收规范》GB50263的相关规定。</w:t>
            </w:r>
          </w:p>
          <w:p w14:paraId="31FF6D7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8 目前，泡沫喷雾系统主要应用于变压器，对于变压器，离心雾化型水雾喷头的布置有特殊要求，在本标准中有规定，本条结合设计要求，对喷头安装提出了要求。</w:t>
            </w:r>
          </w:p>
          <w:p w14:paraId="5E15D58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6.6.9　动力源和备用动力源切换试验</w:t>
            </w:r>
          </w:p>
          <w:p w14:paraId="14299D1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6.6.9.1泡沫灭火系统的动力源和备用动力应进行切换试验，动力源和备用动力及电气设备运行应正常。</w:t>
            </w:r>
          </w:p>
          <w:p w14:paraId="5C5B444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水源、动力源和泡沫液是调试的基本保证，三者缺一不可。</w:t>
            </w:r>
          </w:p>
          <w:p w14:paraId="70D1F96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水源由水池、水罐或天然水源提供，无论采用哪种方式供水，其容量都要满足设计要求，调试时可先满足调试需要的用量。动力源主要是电源和备用动力，备用动力一般为柴油机消防泵，应满足设计要求，并运转正常。泡沫液的调试用量是根据最不利点的储罐或保护区和调试方法，经计算得出，调试时应先满足用量要求。</w:t>
            </w:r>
          </w:p>
          <w:p w14:paraId="345CA42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本条对泡沫灭火系统的动力源和备用动力的切换试验做了规定。动力源是泡沫灭火系统的重要组成部分之一，没有可靠的动力源，灭火系统就不能正常工作。当动力源停止或故障，备用动力应能启用。</w:t>
            </w:r>
          </w:p>
          <w:p w14:paraId="5C89EF2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6.7.1　材料进场检验</w:t>
            </w:r>
          </w:p>
          <w:p w14:paraId="7004475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6.7.1.1外观上，镀锌层应完整无脱落破损，螺纹连接件不应有缺纹断纹，法兰盘密封面无缺损裂痕，密封垫片完好无划痕。</w:t>
            </w:r>
          </w:p>
          <w:p w14:paraId="3DF0606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6.7.1.2规格尺寸方面，其规格、尺寸、厚度及允许偏差应符合产品标准和设计要求。</w:t>
            </w:r>
          </w:p>
          <w:p w14:paraId="7D48389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6.7.1.3当设计有复验要求，或对质量存在疑义时，应对灭火剂、管材及管道连接件进行抽样复验，且复验结果应满足国家现行产品标准与设计要求。</w:t>
            </w:r>
          </w:p>
          <w:p w14:paraId="0F2D192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1 新增条文。本条规定了材料进入市场时应具备的质量有效证明文件，灭火剂输送管道应提供相应规格的质量合格证、力学性能及材质检验报告。管道连接件则应提供相应制造单位出具的检验合格报告，其中应包括水压强度试验、气压严密性试验等内容。</w:t>
            </w:r>
          </w:p>
          <w:p w14:paraId="28E46A4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2 新增条文。本条规定了材料进场时的外观质量检查要求。气体灭火系统喷放时，管道及管道连接件承受的压力较高，这些要求是保证管网的耐压强度、严密性能和耐腐蚀性能所必需的。</w:t>
            </w:r>
          </w:p>
          <w:p w14:paraId="1F8063F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3 新增条文。本条规定了材料进场时的验收检测要求。条文在给出了检测时的抽查数量，使条文具有可操作性，且提供实践证明能达到检测的需要和目的。</w:t>
            </w:r>
          </w:p>
          <w:p w14:paraId="7096EE6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eastAsia" w:hAnsi="宋体" w:cs="宋体"/>
                <w:b w:val="0"/>
                <w:bCs w:val="0"/>
                <w:color w:val="000000"/>
                <w:sz w:val="24"/>
                <w:szCs w:val="24"/>
                <w:highlight w:val="none"/>
                <w:u w:val="none"/>
                <w:lang w:val="en-US" w:eastAsia="zh-CN"/>
              </w:rPr>
              <w:t>4 新增条文。本条规定了材料材料需要复检的具体情况，并给出处理办法。具体检测内容视设计要求和质疑点而定。</w:t>
            </w:r>
          </w:p>
          <w:p w14:paraId="17BCF98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7.1.1　材料、设备进场检验</w:t>
            </w:r>
          </w:p>
          <w:p w14:paraId="41B3D1E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7.1.1.1</w:t>
            </w:r>
            <w:r>
              <w:rPr>
                <w:rFonts w:hint="default" w:hAnsi="宋体" w:cs="宋体"/>
                <w:b/>
                <w:bCs/>
                <w:color w:val="000000"/>
                <w:sz w:val="24"/>
                <w:szCs w:val="24"/>
                <w:highlight w:val="none"/>
                <w:u w:val="none"/>
                <w:lang w:val="en-US" w:eastAsia="zh-CN"/>
              </w:rPr>
              <w:t>材料、设备及配件进入施工现场应具有清单、使用说明书、质量合格证明文件、国家法定质检机构的检验报告等文件，火灾自动报警系统中的强制认证产品还应有认证证书和认证标识</w:t>
            </w:r>
            <w:r>
              <w:rPr>
                <w:rFonts w:hint="eastAsia" w:hAnsi="宋体" w:cs="宋体"/>
                <w:b/>
                <w:bCs/>
                <w:color w:val="000000"/>
                <w:sz w:val="24"/>
                <w:szCs w:val="24"/>
                <w:highlight w:val="none"/>
                <w:u w:val="none"/>
                <w:lang w:val="en-US" w:eastAsia="zh-CN"/>
              </w:rPr>
              <w:t>。</w:t>
            </w:r>
          </w:p>
          <w:p w14:paraId="15E6A6B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规定了材料、设备及配件进入施工现场前文件检查的内容。其中检验报告及认证证书是国家法定机构颁发的，在火灾自动报警系统中，有许多产品是国家强制认证(认可)和型式检验的，进场前必须具备与产品对应的检验报告和证书，另外，国家相关法规规定认证产品应贴有相应国家机构颁发的认证标识。因此，检验报告、认证证书和认证标识是证明产品满足国家相关标准和法规要求的法定证据</w:t>
            </w:r>
            <w:r>
              <w:rPr>
                <w:rFonts w:hint="eastAsia" w:hAnsi="宋体" w:cs="宋体"/>
                <w:b w:val="0"/>
                <w:bCs w:val="0"/>
                <w:color w:val="000000"/>
                <w:sz w:val="24"/>
                <w:szCs w:val="24"/>
                <w:highlight w:val="none"/>
                <w:u w:val="none"/>
                <w:lang w:val="en-US" w:eastAsia="zh-CN"/>
              </w:rPr>
              <w:t>。</w:t>
            </w:r>
          </w:p>
          <w:p w14:paraId="3656B4B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7.1.5　手动控制按钮类设备安装</w:t>
            </w:r>
          </w:p>
          <w:p w14:paraId="0253A3D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7.1.5.1</w:t>
            </w:r>
            <w:r>
              <w:rPr>
                <w:rFonts w:hint="default" w:hAnsi="宋体" w:cs="宋体"/>
                <w:b/>
                <w:bCs/>
                <w:color w:val="000000"/>
                <w:sz w:val="24"/>
                <w:szCs w:val="24"/>
                <w:highlight w:val="none"/>
                <w:u w:val="none"/>
                <w:lang w:val="en-US" w:eastAsia="zh-CN"/>
              </w:rPr>
              <w:t>手动火灾报警按钮、手动控制装置、手动与自动控制转换装置、现场启动和停止按钮的安装，应符合下列规定：</w:t>
            </w:r>
          </w:p>
          <w:p w14:paraId="4C1FD55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a)手动火灾报警按钮、手动控制装置、手动与自动控制转换装置、现场启动和停止按钮应设置在明显和便于操作的部位，其底边距地(楼)面的高度宜为1</w:t>
            </w:r>
            <w:r>
              <w:rPr>
                <w:rFonts w:hint="eastAsia" w:hAnsi="宋体" w:cs="宋体"/>
                <w:b/>
                <w:bCs/>
                <w:color w:val="000000"/>
                <w:sz w:val="24"/>
                <w:szCs w:val="24"/>
                <w:highlight w:val="none"/>
                <w:u w:val="none"/>
                <w:lang w:val="en-US" w:eastAsia="zh-CN"/>
              </w:rPr>
              <w:t>.</w:t>
            </w:r>
            <w:r>
              <w:rPr>
                <w:rFonts w:hint="default" w:hAnsi="宋体" w:cs="宋体"/>
                <w:b/>
                <w:bCs/>
                <w:color w:val="000000"/>
                <w:sz w:val="24"/>
                <w:szCs w:val="24"/>
                <w:highlight w:val="none"/>
                <w:u w:val="none"/>
                <w:lang w:val="en-US" w:eastAsia="zh-CN"/>
              </w:rPr>
              <w:t>3m～1</w:t>
            </w:r>
            <w:r>
              <w:rPr>
                <w:rFonts w:hint="eastAsia" w:hAnsi="宋体" w:cs="宋体"/>
                <w:b/>
                <w:bCs/>
                <w:color w:val="000000"/>
                <w:sz w:val="24"/>
                <w:szCs w:val="24"/>
                <w:highlight w:val="none"/>
                <w:u w:val="none"/>
                <w:lang w:val="en-US" w:eastAsia="zh-CN"/>
              </w:rPr>
              <w:t>.</w:t>
            </w:r>
            <w:r>
              <w:rPr>
                <w:rFonts w:hint="default" w:hAnsi="宋体" w:cs="宋体"/>
                <w:b/>
                <w:bCs/>
                <w:color w:val="000000"/>
                <w:sz w:val="24"/>
                <w:szCs w:val="24"/>
                <w:highlight w:val="none"/>
                <w:u w:val="none"/>
                <w:lang w:val="en-US" w:eastAsia="zh-CN"/>
              </w:rPr>
              <w:t>5m，且应设置明显的永久性标识，消火栓按钮应设置在消火栓箱内，疏散通道上设置的防火卷帘两侧均应设置手动控制装置；</w:t>
            </w:r>
          </w:p>
          <w:p w14:paraId="17E7757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b)应安装牢固，不应倾斜；</w:t>
            </w:r>
          </w:p>
          <w:p w14:paraId="1F135C8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c）</w:t>
            </w:r>
            <w:r>
              <w:rPr>
                <w:rFonts w:hint="default" w:hAnsi="宋体" w:cs="宋体"/>
                <w:b/>
                <w:bCs/>
                <w:color w:val="000000"/>
                <w:sz w:val="24"/>
                <w:szCs w:val="24"/>
                <w:highlight w:val="none"/>
                <w:u w:val="none"/>
                <w:lang w:val="en-US" w:eastAsia="zh-CN"/>
              </w:rPr>
              <w:t>连接导线应留有不小于150mm的余量，且在其端部应设置明显的永久性标识</w:t>
            </w:r>
            <w:r>
              <w:rPr>
                <w:rFonts w:hint="eastAsia" w:hAnsi="宋体" w:cs="宋体"/>
                <w:b/>
                <w:bCs/>
                <w:color w:val="000000"/>
                <w:sz w:val="24"/>
                <w:szCs w:val="24"/>
                <w:highlight w:val="none"/>
                <w:u w:val="none"/>
                <w:lang w:val="en-US" w:eastAsia="zh-CN"/>
              </w:rPr>
              <w:t>。</w:t>
            </w:r>
          </w:p>
          <w:p w14:paraId="409B9AA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手动火灾报警按钮的安装要求已在现行国家标准《火灾自动报警系统设计规范》GB 50116-2013的第6</w:t>
            </w:r>
            <w:r>
              <w:rPr>
                <w:rFonts w:hint="eastAsia" w:hAnsi="宋体" w:cs="宋体"/>
                <w:b w:val="0"/>
                <w:bCs w:val="0"/>
                <w:color w:val="000000"/>
                <w:sz w:val="24"/>
                <w:szCs w:val="24"/>
                <w:highlight w:val="none"/>
                <w:u w:val="none"/>
                <w:lang w:val="en-US" w:eastAsia="zh-CN"/>
              </w:rPr>
              <w:t>.</w:t>
            </w:r>
            <w:r>
              <w:rPr>
                <w:rFonts w:hint="default" w:hAnsi="宋体" w:cs="宋体"/>
                <w:b w:val="0"/>
                <w:bCs w:val="0"/>
                <w:color w:val="000000"/>
                <w:sz w:val="24"/>
                <w:szCs w:val="24"/>
                <w:highlight w:val="none"/>
                <w:u w:val="none"/>
                <w:lang w:val="en-US" w:eastAsia="zh-CN"/>
              </w:rPr>
              <w:t>3节中进行了规定，因此手动火灾报警按钮、消火栓按钮、手动控制装置、手动与自动转换装置、现场启动和停止按钮的安装应符合该规范和设计文件的规定</w:t>
            </w:r>
            <w:r>
              <w:rPr>
                <w:rFonts w:hint="eastAsia" w:hAnsi="宋体" w:cs="宋体"/>
                <w:b w:val="0"/>
                <w:bCs w:val="0"/>
                <w:color w:val="000000"/>
                <w:sz w:val="24"/>
                <w:szCs w:val="24"/>
                <w:highlight w:val="none"/>
                <w:u w:val="none"/>
                <w:lang w:val="en-US" w:eastAsia="zh-CN"/>
              </w:rPr>
              <w:t>。</w:t>
            </w:r>
          </w:p>
          <w:p w14:paraId="1F94BA8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7.1.6　模块安装</w:t>
            </w:r>
          </w:p>
          <w:p w14:paraId="0764DB5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7.1.6.1</w:t>
            </w:r>
            <w:r>
              <w:rPr>
                <w:rFonts w:hint="default" w:hAnsi="宋体" w:cs="宋体"/>
                <w:b/>
                <w:bCs/>
                <w:color w:val="000000"/>
                <w:sz w:val="24"/>
                <w:szCs w:val="24"/>
                <w:highlight w:val="none"/>
                <w:u w:val="none"/>
                <w:lang w:val="en-US" w:eastAsia="zh-CN"/>
              </w:rPr>
              <w:t>模块或模块箱的安装应符合下列规定：</w:t>
            </w:r>
          </w:p>
          <w:p w14:paraId="4D6EDF8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a)同一报警区域内的模块宜集中安装在金属箱内，不应安装在配电柜、箱或控制柜、箱内；</w:t>
            </w:r>
          </w:p>
          <w:p w14:paraId="441567D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b)应独立安装在不燃材料或墙体上，安装牢固，并应采取防潮、防腐蚀等措施；</w:t>
            </w:r>
          </w:p>
          <w:p w14:paraId="1C43E27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c)模块的连接导线应留有不小于150mm的余量，其端部应有明显的永久性标识；</w:t>
            </w:r>
          </w:p>
          <w:p w14:paraId="66423B7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d)模块的终端部件应靠近连接部件安装；</w:t>
            </w:r>
          </w:p>
          <w:p w14:paraId="4E2D337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e）</w:t>
            </w:r>
            <w:r>
              <w:rPr>
                <w:rFonts w:hint="default" w:hAnsi="宋体" w:cs="宋体"/>
                <w:b/>
                <w:bCs/>
                <w:color w:val="000000"/>
                <w:sz w:val="24"/>
                <w:szCs w:val="24"/>
                <w:highlight w:val="none"/>
                <w:u w:val="none"/>
                <w:lang w:val="en-US" w:eastAsia="zh-CN"/>
              </w:rPr>
              <w:t>隐蔽安装时在安装处附近应设置检修孔和尺寸不小于100mm×100mm的永久性标识</w:t>
            </w:r>
            <w:r>
              <w:rPr>
                <w:rFonts w:hint="eastAsia" w:hAnsi="宋体" w:cs="宋体"/>
                <w:b/>
                <w:bCs/>
                <w:color w:val="000000"/>
                <w:sz w:val="24"/>
                <w:szCs w:val="24"/>
                <w:highlight w:val="none"/>
                <w:u w:val="none"/>
                <w:lang w:val="en-US" w:eastAsia="zh-CN"/>
              </w:rPr>
              <w:t>。</w:t>
            </w:r>
          </w:p>
          <w:p w14:paraId="67687B5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模块安装要求已在现行国家标准《火灾自动报警系统设计规范》GB 50116-2013的第6．8节中进行了规定，因此安装应符合该规范和设计文件的规定。部分模块的生产企业在模块安装时需要连接终端部件。模块的终端部件一般指与模块匹配的终端电阻等部件，该部件一般用于检测模块与连接部件连线的短路、断路，因此靠近连接部件安装才能有效检测模块与连接部件之间连线的实际情况</w:t>
            </w:r>
            <w:r>
              <w:rPr>
                <w:rFonts w:hint="eastAsia" w:hAnsi="宋体" w:cs="宋体"/>
                <w:b w:val="0"/>
                <w:bCs w:val="0"/>
                <w:color w:val="000000"/>
                <w:sz w:val="24"/>
                <w:szCs w:val="24"/>
                <w:highlight w:val="none"/>
                <w:u w:val="none"/>
                <w:lang w:val="en-US" w:eastAsia="zh-CN"/>
              </w:rPr>
              <w:t>。</w:t>
            </w:r>
          </w:p>
          <w:p w14:paraId="6BC11DE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7.1.7　消防电话分机安装</w:t>
            </w:r>
          </w:p>
          <w:p w14:paraId="3D2A3A0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7.1.7.1</w:t>
            </w:r>
            <w:r>
              <w:rPr>
                <w:rFonts w:hint="default" w:hAnsi="宋体" w:cs="宋体"/>
                <w:b/>
                <w:bCs/>
                <w:color w:val="000000"/>
                <w:sz w:val="24"/>
                <w:szCs w:val="24"/>
                <w:highlight w:val="none"/>
                <w:u w:val="none"/>
                <w:lang w:val="en-US" w:eastAsia="zh-CN"/>
              </w:rPr>
              <w:t>消防电话分机的安装应符合下列规定：</w:t>
            </w:r>
          </w:p>
          <w:p w14:paraId="32D7B0B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a)宜安装在明显、便于操作的位置，采用壁挂方式安装时，其底边距地(楼)面的高度宜为1</w:t>
            </w:r>
            <w:r>
              <w:rPr>
                <w:rFonts w:hint="eastAsia" w:hAnsi="宋体" w:cs="宋体"/>
                <w:b/>
                <w:bCs/>
                <w:color w:val="000000"/>
                <w:sz w:val="24"/>
                <w:szCs w:val="24"/>
                <w:highlight w:val="none"/>
                <w:u w:val="none"/>
                <w:lang w:val="en-US" w:eastAsia="zh-CN"/>
              </w:rPr>
              <w:t>.</w:t>
            </w:r>
            <w:r>
              <w:rPr>
                <w:rFonts w:hint="default" w:hAnsi="宋体" w:cs="宋体"/>
                <w:b/>
                <w:bCs/>
                <w:color w:val="000000"/>
                <w:sz w:val="24"/>
                <w:szCs w:val="24"/>
                <w:highlight w:val="none"/>
                <w:u w:val="none"/>
                <w:lang w:val="en-US" w:eastAsia="zh-CN"/>
              </w:rPr>
              <w:t>3m～1</w:t>
            </w:r>
            <w:r>
              <w:rPr>
                <w:rFonts w:hint="eastAsia" w:hAnsi="宋体" w:cs="宋体"/>
                <w:b/>
                <w:bCs/>
                <w:color w:val="000000"/>
                <w:sz w:val="24"/>
                <w:szCs w:val="24"/>
                <w:highlight w:val="none"/>
                <w:u w:val="none"/>
                <w:lang w:val="en-US" w:eastAsia="zh-CN"/>
              </w:rPr>
              <w:t>.</w:t>
            </w:r>
            <w:r>
              <w:rPr>
                <w:rFonts w:hint="default" w:hAnsi="宋体" w:cs="宋体"/>
                <w:b/>
                <w:bCs/>
                <w:color w:val="000000"/>
                <w:sz w:val="24"/>
                <w:szCs w:val="24"/>
                <w:highlight w:val="none"/>
                <w:u w:val="none"/>
                <w:lang w:val="en-US" w:eastAsia="zh-CN"/>
              </w:rPr>
              <w:t>5m；</w:t>
            </w:r>
          </w:p>
          <w:p w14:paraId="5CEE81C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b）</w:t>
            </w:r>
            <w:r>
              <w:rPr>
                <w:rFonts w:hint="default" w:hAnsi="宋体" w:cs="宋体"/>
                <w:b/>
                <w:bCs/>
                <w:color w:val="000000"/>
                <w:sz w:val="24"/>
                <w:szCs w:val="24"/>
                <w:highlight w:val="none"/>
                <w:u w:val="none"/>
                <w:lang w:val="en-US" w:eastAsia="zh-CN"/>
              </w:rPr>
              <w:t>应设置明显的永久性标识</w:t>
            </w:r>
            <w:r>
              <w:rPr>
                <w:rFonts w:hint="eastAsia" w:hAnsi="宋体" w:cs="宋体"/>
                <w:b/>
                <w:bCs/>
                <w:color w:val="000000"/>
                <w:sz w:val="24"/>
                <w:szCs w:val="24"/>
                <w:highlight w:val="none"/>
                <w:u w:val="none"/>
                <w:lang w:val="en-US" w:eastAsia="zh-CN"/>
              </w:rPr>
              <w:t>。</w:t>
            </w:r>
          </w:p>
          <w:p w14:paraId="0DD6FD1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消防电话安装要求已在现行国家标准《火灾自动报警系统设计规范》GB 50116-2013的第6．7节中进行了规定，因此安装应符合该规范和设计文件的规定。消防电话分机安装处应有明显的永久性标志，主要是为了在火灾时能及时找到</w:t>
            </w:r>
            <w:r>
              <w:rPr>
                <w:rFonts w:hint="eastAsia" w:hAnsi="宋体" w:cs="宋体"/>
                <w:b w:val="0"/>
                <w:bCs w:val="0"/>
                <w:color w:val="000000"/>
                <w:sz w:val="24"/>
                <w:szCs w:val="24"/>
                <w:highlight w:val="none"/>
                <w:u w:val="none"/>
                <w:lang w:val="en-US" w:eastAsia="zh-CN"/>
              </w:rPr>
              <w:t>。</w:t>
            </w:r>
          </w:p>
          <w:p w14:paraId="174670BF">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7.1.8　消防设备应急电源安装</w:t>
            </w:r>
          </w:p>
          <w:p w14:paraId="64C6E65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7.1.8.1</w:t>
            </w:r>
            <w:r>
              <w:rPr>
                <w:rFonts w:hint="default" w:hAnsi="宋体" w:cs="宋体"/>
                <w:b/>
                <w:bCs/>
                <w:color w:val="000000"/>
                <w:sz w:val="24"/>
                <w:szCs w:val="24"/>
                <w:highlight w:val="none"/>
                <w:u w:val="none"/>
                <w:lang w:val="en-US" w:eastAsia="zh-CN"/>
              </w:rPr>
              <w:t>消防设备应急电源和备用电源蓄电池的安装，应符合下列规定：</w:t>
            </w:r>
          </w:p>
          <w:p w14:paraId="5904317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a)应安装在通风良好的场所，当安装在密封环境中时应有通风措施，电池安装场所的环境温度不应超出电池标称的工作温度范围；</w:t>
            </w:r>
          </w:p>
          <w:p w14:paraId="4BF3FDE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b)不应安装在火灾爆炸危险场所；</w:t>
            </w:r>
          </w:p>
          <w:p w14:paraId="2F01638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c)酸性电池不应安装在带有碱性介质的场所，碱性电池不应安装在带有酸性介质的场所；</w:t>
            </w:r>
          </w:p>
          <w:p w14:paraId="653C161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d）</w:t>
            </w:r>
            <w:r>
              <w:rPr>
                <w:rFonts w:hint="default" w:hAnsi="宋体" w:cs="宋体"/>
                <w:b/>
                <w:bCs/>
                <w:color w:val="000000"/>
                <w:sz w:val="24"/>
                <w:szCs w:val="24"/>
                <w:highlight w:val="none"/>
                <w:u w:val="none"/>
                <w:lang w:val="en-US" w:eastAsia="zh-CN"/>
              </w:rPr>
              <w:t>电源的规格型号、容量、类别及数量等应符合设计文件的规定</w:t>
            </w:r>
            <w:r>
              <w:rPr>
                <w:rFonts w:hint="eastAsia" w:hAnsi="宋体" w:cs="宋体"/>
                <w:b/>
                <w:bCs/>
                <w:color w:val="000000"/>
                <w:sz w:val="24"/>
                <w:szCs w:val="24"/>
                <w:highlight w:val="none"/>
                <w:u w:val="none"/>
                <w:lang w:val="en-US" w:eastAsia="zh-CN"/>
              </w:rPr>
              <w:t>。</w:t>
            </w:r>
          </w:p>
          <w:p w14:paraId="4F14BC5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消防设备应急电源和系统备用电源均采用蓄电池作为后备式电源，为火灾条件下仍需正常工作的消防设备和其他设备供电。因此其电源的规格型号、容量、类别及数量等应符合设计文件的规定。蓄电池在充放电过程中会泄漏一些气体，因此电池安装地点应保证通风良好，否则容易发生气体爆炸。电池的工作温度超过其标称的最高工作温度时，其充放电性能会受到很大的影响，且直接影响电池的工作寿命</w:t>
            </w:r>
            <w:r>
              <w:rPr>
                <w:rFonts w:hint="eastAsia" w:hAnsi="宋体" w:cs="宋体"/>
                <w:b w:val="0"/>
                <w:bCs w:val="0"/>
                <w:color w:val="000000"/>
                <w:sz w:val="24"/>
                <w:szCs w:val="24"/>
                <w:highlight w:val="none"/>
                <w:u w:val="none"/>
                <w:lang w:val="en-US" w:eastAsia="zh-CN"/>
              </w:rPr>
              <w:t>。</w:t>
            </w:r>
          </w:p>
          <w:p w14:paraId="550613C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7.3.4　消防设备电源监控器调试</w:t>
            </w:r>
          </w:p>
          <w:p w14:paraId="1C3FAE1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7.3.4.1</w:t>
            </w:r>
            <w:r>
              <w:rPr>
                <w:rFonts w:hint="default" w:hAnsi="宋体" w:cs="宋体"/>
                <w:b/>
                <w:bCs/>
                <w:color w:val="000000"/>
                <w:sz w:val="24"/>
                <w:szCs w:val="24"/>
                <w:highlight w:val="none"/>
                <w:u w:val="none"/>
                <w:lang w:val="en-US" w:eastAsia="zh-CN"/>
              </w:rPr>
              <w:t>对消防设备电源监控器下列主要功能进行检查并记录，监控器的功能应符合GB 28184的规定：</w:t>
            </w:r>
          </w:p>
          <w:p w14:paraId="6D166EBC">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a)自检功能；</w:t>
            </w:r>
          </w:p>
          <w:p w14:paraId="0B3D213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b)消防设备电源工作状态实时显示功能；</w:t>
            </w:r>
          </w:p>
          <w:p w14:paraId="3B34EF3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c)主、备电源的自动转换功能；</w:t>
            </w:r>
          </w:p>
          <w:p w14:paraId="3D8ABB8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d)故障报警功能：</w:t>
            </w:r>
          </w:p>
          <w:p w14:paraId="4C11491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e)备用电源连线故障报警功能；</w:t>
            </w:r>
          </w:p>
          <w:p w14:paraId="0D91D0E0">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f)配接部件连线故障报警功能。</w:t>
            </w:r>
          </w:p>
          <w:p w14:paraId="64BB90F5">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g)消音功能；</w:t>
            </w:r>
          </w:p>
          <w:p w14:paraId="123B29E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h)消防设备电源故障报警功能。</w:t>
            </w:r>
          </w:p>
          <w:p w14:paraId="6ECDB78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i)复位功能。</w:t>
            </w:r>
          </w:p>
          <w:p w14:paraId="60D84924">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消防电源监控系统由消防电源监控器、电压传感器、电流传感器等设备组成，对消防设备电源进行24小时监测，当各类为消防设备供电的交流或直流电源(包括主、备电)发生过压、欠压、缺相、过流、中断供电等故障时，消防电源监控器实时显示电压、电流值及故障点位置，同时发出声光报警信号并记录故障信息</w:t>
            </w:r>
            <w:r>
              <w:rPr>
                <w:rFonts w:hint="eastAsia" w:hAnsi="宋体" w:cs="宋体"/>
                <w:b w:val="0"/>
                <w:bCs w:val="0"/>
                <w:color w:val="000000"/>
                <w:sz w:val="24"/>
                <w:szCs w:val="24"/>
                <w:highlight w:val="none"/>
                <w:u w:val="none"/>
                <w:lang w:val="en-US" w:eastAsia="zh-CN"/>
              </w:rPr>
              <w:t>。</w:t>
            </w:r>
          </w:p>
          <w:p w14:paraId="59655CB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8.1.2　配电线路检查</w:t>
            </w:r>
          </w:p>
          <w:p w14:paraId="6102ED8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8.1.2.1</w:t>
            </w:r>
            <w:r>
              <w:rPr>
                <w:rFonts w:hint="default" w:hAnsi="宋体" w:cs="宋体"/>
                <w:b/>
                <w:bCs/>
                <w:color w:val="000000"/>
                <w:sz w:val="24"/>
                <w:szCs w:val="24"/>
                <w:highlight w:val="none"/>
                <w:u w:val="none"/>
                <w:lang w:val="en-US" w:eastAsia="zh-CN"/>
              </w:rPr>
              <w:t>消防用电设备应采用专用的供电回路，当建筑内的生产、生活用电被切断时，应仍能保证消防用电。</w:t>
            </w:r>
          </w:p>
          <w:p w14:paraId="53C3B40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8.1.2.2</w:t>
            </w:r>
            <w:r>
              <w:rPr>
                <w:rFonts w:hint="default" w:hAnsi="宋体" w:cs="宋体"/>
                <w:b/>
                <w:bCs/>
                <w:color w:val="000000"/>
                <w:sz w:val="24"/>
                <w:szCs w:val="24"/>
                <w:highlight w:val="none"/>
                <w:u w:val="none"/>
                <w:lang w:val="en-US" w:eastAsia="zh-CN"/>
              </w:rPr>
              <w:t>备用消防电源的供电时间和容量，应满足该建筑火灾延续时间内各消防用电设备的要求</w:t>
            </w:r>
            <w:r>
              <w:rPr>
                <w:rFonts w:hint="eastAsia" w:hAnsi="宋体" w:cs="宋体"/>
                <w:b/>
                <w:bCs/>
                <w:color w:val="000000"/>
                <w:sz w:val="24"/>
                <w:szCs w:val="24"/>
                <w:highlight w:val="none"/>
                <w:u w:val="none"/>
                <w:lang w:val="en-US" w:eastAsia="zh-CN"/>
              </w:rPr>
              <w:t>。</w:t>
            </w:r>
          </w:p>
          <w:p w14:paraId="1D37067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旨在保证消防用电设备供电可靠性。实践中，尽管电源可靠，但消防设备的配电线路不可靠，仍不能保证消防用电设备的供电可靠性，因此要求消防用电设备采用专用的供电回路，确保生产、生活用电被切断时，仍能保证消防供电</w:t>
            </w:r>
            <w:r>
              <w:rPr>
                <w:rFonts w:hint="eastAsia" w:hAnsi="宋体" w:cs="宋体"/>
                <w:b w:val="0"/>
                <w:bCs w:val="0"/>
                <w:color w:val="000000"/>
                <w:sz w:val="24"/>
                <w:szCs w:val="24"/>
                <w:highlight w:val="none"/>
                <w:u w:val="none"/>
                <w:lang w:val="en-US" w:eastAsia="zh-CN"/>
              </w:rPr>
              <w:t>。</w:t>
            </w:r>
          </w:p>
          <w:p w14:paraId="17A9C6C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9.1.2</w:t>
            </w:r>
            <w:r>
              <w:rPr>
                <w:rFonts w:hint="default" w:hAnsi="宋体" w:cs="宋体"/>
                <w:b/>
                <w:bCs/>
                <w:color w:val="000000"/>
                <w:sz w:val="24"/>
                <w:szCs w:val="24"/>
                <w:highlight w:val="none"/>
                <w:u w:val="none"/>
                <w:lang w:val="en-US" w:eastAsia="zh-CN"/>
              </w:rPr>
              <w:t>系统竣工后，应进行工程验收，验收不合格不得投入使用。</w:t>
            </w:r>
          </w:p>
          <w:p w14:paraId="739CFD8E">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val="0"/>
                <w:bCs w:val="0"/>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系统竣工验收是对系统设计和施工质量的全面检查，主要是针对系统设计内容进行检查和必要的性能测试。本条为强制性条文，必须严格执行</w:t>
            </w:r>
            <w:r>
              <w:rPr>
                <w:rFonts w:hint="eastAsia" w:hAnsi="宋体" w:cs="宋体"/>
                <w:b w:val="0"/>
                <w:bCs w:val="0"/>
                <w:color w:val="000000"/>
                <w:sz w:val="24"/>
                <w:szCs w:val="24"/>
                <w:highlight w:val="none"/>
                <w:u w:val="none"/>
                <w:lang w:val="en-US" w:eastAsia="zh-CN"/>
              </w:rPr>
              <w:t>。</w:t>
            </w:r>
          </w:p>
          <w:p w14:paraId="78073391">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9.1.5</w:t>
            </w:r>
            <w:r>
              <w:rPr>
                <w:rFonts w:hint="default" w:hAnsi="宋体" w:cs="宋体"/>
                <w:b/>
                <w:bCs/>
                <w:color w:val="000000"/>
                <w:sz w:val="24"/>
                <w:szCs w:val="24"/>
                <w:highlight w:val="none"/>
                <w:u w:val="none"/>
                <w:lang w:val="en-US" w:eastAsia="zh-CN"/>
              </w:rPr>
              <w:t>工程竣工验收时，施工单位应提供下列资料：</w:t>
            </w:r>
          </w:p>
          <w:p w14:paraId="12C51856">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a)竣工验收申请报告；</w:t>
            </w:r>
          </w:p>
          <w:p w14:paraId="7EC69FF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b)施工图、设计说明书、设计变更通知书和设计审核意见书、竣工图；</w:t>
            </w:r>
          </w:p>
          <w:p w14:paraId="79C3ECB7">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c)工程质量事故处理报告；</w:t>
            </w:r>
          </w:p>
          <w:p w14:paraId="38E09EA3">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d)防烟、排烟系统施工过程质量检查记录；</w:t>
            </w:r>
          </w:p>
          <w:p w14:paraId="53D63138">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e）</w:t>
            </w:r>
            <w:r>
              <w:rPr>
                <w:rFonts w:hint="default" w:hAnsi="宋体" w:cs="宋体"/>
                <w:b/>
                <w:bCs/>
                <w:color w:val="000000"/>
                <w:sz w:val="24"/>
                <w:szCs w:val="24"/>
                <w:highlight w:val="none"/>
                <w:u w:val="none"/>
                <w:lang w:val="en-US" w:eastAsia="zh-CN"/>
              </w:rPr>
              <w:t>防烟、排烟系统工程质量控制资料检查记录</w:t>
            </w:r>
            <w:r>
              <w:rPr>
                <w:rFonts w:hint="eastAsia" w:hAnsi="宋体" w:cs="宋体"/>
                <w:b/>
                <w:bCs/>
                <w:color w:val="000000"/>
                <w:sz w:val="24"/>
                <w:szCs w:val="24"/>
                <w:highlight w:val="none"/>
                <w:u w:val="none"/>
                <w:lang w:val="en-US" w:eastAsia="zh-CN"/>
              </w:rPr>
              <w:t>。</w:t>
            </w:r>
          </w:p>
          <w:p w14:paraId="53602E9D">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本条规定了防排烟系统竣工验收前，申请单位应提交的技术文件。完整的技术资料是对工程建设项目的设计和施工实施有效监督的基础，也是竣工验收时对系统的质量做出合理评价的依据，同时也便于用户的操作、维护和管理</w:t>
            </w:r>
            <w:r>
              <w:rPr>
                <w:rFonts w:hint="eastAsia" w:hAnsi="宋体" w:cs="宋体"/>
                <w:b w:val="0"/>
                <w:bCs w:val="0"/>
                <w:color w:val="000000"/>
                <w:sz w:val="24"/>
                <w:szCs w:val="24"/>
                <w:highlight w:val="none"/>
                <w:u w:val="none"/>
                <w:lang w:val="en-US" w:eastAsia="zh-CN"/>
              </w:rPr>
              <w:t>。</w:t>
            </w:r>
          </w:p>
          <w:p w14:paraId="628227E9">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10.1.5</w:t>
            </w:r>
            <w:r>
              <w:rPr>
                <w:rFonts w:hint="default" w:hAnsi="宋体" w:cs="宋体"/>
                <w:b/>
                <w:bCs/>
                <w:color w:val="000000"/>
                <w:sz w:val="24"/>
                <w:szCs w:val="24"/>
                <w:highlight w:val="none"/>
                <w:u w:val="none"/>
                <w:lang w:val="en-US" w:eastAsia="zh-CN"/>
              </w:rPr>
              <w:t>隐蔽工程验收应满足以下要求：</w:t>
            </w:r>
          </w:p>
          <w:p w14:paraId="71ED4B2A">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a)电缆/母线槽穿越防火隔墙/楼板处的防火封堵、排烟管道的隔热层、预埋消防管道及支吊架等隐蔽工程，在覆盖或隐蔽前应进行中间验收，并留存清晰的影像资料（照片、视频）及验收记录备查</w:t>
            </w:r>
            <w:r>
              <w:rPr>
                <w:rFonts w:hint="eastAsia" w:hAnsi="宋体" w:cs="宋体"/>
                <w:b/>
                <w:bCs/>
                <w:color w:val="000000"/>
                <w:sz w:val="24"/>
                <w:szCs w:val="24"/>
                <w:highlight w:val="none"/>
                <w:u w:val="none"/>
                <w:lang w:val="en-US" w:eastAsia="zh-CN"/>
              </w:rPr>
              <w:t>;</w:t>
            </w:r>
          </w:p>
          <w:p w14:paraId="30781C5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bCs/>
                <w:color w:val="000000"/>
                <w:sz w:val="24"/>
                <w:szCs w:val="24"/>
                <w:highlight w:val="none"/>
                <w:u w:val="none"/>
                <w:lang w:val="en-US" w:eastAsia="zh-CN"/>
              </w:rPr>
              <w:t xml:space="preserve">b)检查数量：全数检查相关记录和影像资料； </w:t>
            </w:r>
          </w:p>
          <w:p w14:paraId="45C9316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eastAsia" w:hAnsi="宋体" w:cs="宋体"/>
                <w:b/>
                <w:bCs/>
                <w:color w:val="000000"/>
                <w:sz w:val="24"/>
                <w:szCs w:val="24"/>
                <w:highlight w:val="none"/>
                <w:u w:val="none"/>
                <w:lang w:val="en-US" w:eastAsia="zh-CN"/>
              </w:rPr>
            </w:pPr>
            <w:r>
              <w:rPr>
                <w:rFonts w:hint="eastAsia" w:hAnsi="宋体" w:cs="宋体"/>
                <w:b/>
                <w:bCs/>
                <w:color w:val="000000"/>
                <w:sz w:val="24"/>
                <w:szCs w:val="24"/>
                <w:highlight w:val="none"/>
                <w:u w:val="none"/>
                <w:lang w:val="en-US" w:eastAsia="zh-CN"/>
              </w:rPr>
              <w:t>c）</w:t>
            </w:r>
            <w:r>
              <w:rPr>
                <w:rFonts w:hint="default" w:hAnsi="宋体" w:cs="宋体"/>
                <w:b/>
                <w:bCs/>
                <w:color w:val="000000"/>
                <w:sz w:val="24"/>
                <w:szCs w:val="24"/>
                <w:highlight w:val="none"/>
                <w:u w:val="none"/>
                <w:lang w:val="en-US" w:eastAsia="zh-CN"/>
              </w:rPr>
              <w:t>检查方法：审查影像资料的完整性、清晰度，确认隐蔽工程施工质量符合设计和规范要求</w:t>
            </w:r>
            <w:r>
              <w:rPr>
                <w:rFonts w:hint="eastAsia" w:hAnsi="宋体" w:cs="宋体"/>
                <w:b/>
                <w:bCs/>
                <w:color w:val="000000"/>
                <w:sz w:val="24"/>
                <w:szCs w:val="24"/>
                <w:highlight w:val="none"/>
                <w:u w:val="none"/>
                <w:lang w:val="en-US" w:eastAsia="zh-CN"/>
              </w:rPr>
              <w:t>。</w:t>
            </w:r>
          </w:p>
          <w:p w14:paraId="01D95062">
            <w:pPr>
              <w:pStyle w:val="10"/>
              <w:keepNext w:val="0"/>
              <w:keepLines w:val="0"/>
              <w:pageBreakBefore w:val="0"/>
              <w:widowControl/>
              <w:kinsoku/>
              <w:wordWrap/>
              <w:overflowPunct/>
              <w:topLinePunct w:val="0"/>
              <w:bidi w:val="0"/>
              <w:adjustRightInd w:val="0"/>
              <w:snapToGrid w:val="0"/>
              <w:spacing w:line="400" w:lineRule="exact"/>
              <w:ind w:firstLine="480"/>
              <w:textAlignment w:val="auto"/>
              <w:rPr>
                <w:rFonts w:hint="default" w:hAnsi="宋体" w:cs="宋体"/>
                <w:b/>
                <w:bCs/>
                <w:color w:val="000000"/>
                <w:sz w:val="24"/>
                <w:szCs w:val="24"/>
                <w:highlight w:val="none"/>
                <w:u w:val="none"/>
                <w:lang w:val="en-US" w:eastAsia="zh-CN"/>
              </w:rPr>
            </w:pPr>
            <w:r>
              <w:rPr>
                <w:rFonts w:hint="default" w:hAnsi="宋体" w:cs="宋体"/>
                <w:b w:val="0"/>
                <w:bCs w:val="0"/>
                <w:color w:val="000000"/>
                <w:sz w:val="24"/>
                <w:szCs w:val="24"/>
                <w:highlight w:val="none"/>
                <w:u w:val="none"/>
                <w:lang w:val="en-US" w:eastAsia="zh-CN"/>
              </w:rPr>
              <w:t>隐蔽工程质量直接影响防火分隔的有效性和系统安全性，影像资料是重要的追溯依据</w:t>
            </w:r>
            <w:r>
              <w:rPr>
                <w:rFonts w:hint="eastAsia" w:hAnsi="宋体" w:cs="宋体"/>
                <w:b w:val="0"/>
                <w:bCs w:val="0"/>
                <w:color w:val="000000"/>
                <w:sz w:val="24"/>
                <w:szCs w:val="24"/>
                <w:highlight w:val="none"/>
                <w:u w:val="none"/>
                <w:lang w:val="en-US" w:eastAsia="zh-CN"/>
              </w:rPr>
              <w:t>。</w:t>
            </w:r>
          </w:p>
        </w:tc>
      </w:tr>
      <w:tr w14:paraId="2B89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1024DF12">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0" w:name="_Toc464905809"/>
            <w:bookmarkStart w:id="1" w:name="_Toc464905613"/>
            <w:bookmarkStart w:id="2" w:name="_Toc464902852"/>
            <w:bookmarkStart w:id="3" w:name="_Toc464905557"/>
            <w:bookmarkStart w:id="4" w:name="_Toc465074266"/>
            <w:r>
              <w:rPr>
                <w:rFonts w:hint="eastAsia" w:ascii="宋体" w:hAnsi="宋体" w:eastAsia="宋体" w:cs="宋体"/>
                <w:color w:val="000000"/>
                <w:sz w:val="24"/>
                <w:szCs w:val="24"/>
                <w:u w:val="none"/>
              </w:rPr>
              <w:t>5、标准中如果涉及专利，应有明确的知识产权说明</w:t>
            </w:r>
            <w:bookmarkEnd w:id="0"/>
            <w:bookmarkEnd w:id="1"/>
            <w:bookmarkEnd w:id="2"/>
            <w:bookmarkEnd w:id="3"/>
            <w:bookmarkEnd w:id="4"/>
          </w:p>
        </w:tc>
      </w:tr>
      <w:tr w14:paraId="39E2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4F123CB">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无</w:t>
            </w:r>
          </w:p>
        </w:tc>
      </w:tr>
      <w:tr w14:paraId="5D92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7EBCA2DF">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5" w:name="_Toc464905614"/>
            <w:bookmarkStart w:id="6" w:name="_Toc464902853"/>
            <w:bookmarkStart w:id="7" w:name="_Toc464905558"/>
            <w:bookmarkStart w:id="8" w:name="_Toc465074267"/>
            <w:bookmarkStart w:id="9" w:name="_Toc464905810"/>
            <w:r>
              <w:rPr>
                <w:rFonts w:hint="eastAsia" w:ascii="宋体" w:hAnsi="宋体" w:eastAsia="宋体" w:cs="宋体"/>
                <w:color w:val="000000"/>
                <w:sz w:val="24"/>
                <w:szCs w:val="24"/>
                <w:u w:val="none"/>
              </w:rPr>
              <w:t>6、采用国际标准或国外先进标准的，说明采标程度，以及国内外同类标准水平的对比情况</w:t>
            </w:r>
            <w:bookmarkEnd w:id="5"/>
            <w:bookmarkEnd w:id="6"/>
            <w:bookmarkEnd w:id="7"/>
            <w:bookmarkEnd w:id="8"/>
            <w:bookmarkEnd w:id="9"/>
          </w:p>
        </w:tc>
      </w:tr>
      <w:tr w14:paraId="60C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7371D744">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无</w:t>
            </w:r>
          </w:p>
        </w:tc>
      </w:tr>
      <w:tr w14:paraId="351D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4BCCAE58">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10" w:name="_Toc464902854"/>
            <w:bookmarkStart w:id="11" w:name="_Toc465074268"/>
            <w:bookmarkStart w:id="12" w:name="_Toc464905811"/>
            <w:bookmarkStart w:id="13" w:name="_Toc464905615"/>
            <w:bookmarkStart w:id="14" w:name="_Toc464905559"/>
            <w:r>
              <w:rPr>
                <w:rFonts w:hint="eastAsia" w:ascii="宋体" w:hAnsi="宋体" w:eastAsia="宋体" w:cs="宋体"/>
                <w:color w:val="000000"/>
                <w:sz w:val="24"/>
                <w:szCs w:val="24"/>
                <w:u w:val="none"/>
              </w:rPr>
              <w:t>7、重大分歧意见的处理经过和依据</w:t>
            </w:r>
            <w:bookmarkEnd w:id="10"/>
            <w:bookmarkEnd w:id="11"/>
            <w:bookmarkEnd w:id="12"/>
            <w:bookmarkEnd w:id="13"/>
            <w:bookmarkEnd w:id="14"/>
          </w:p>
        </w:tc>
      </w:tr>
      <w:tr w14:paraId="54EF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32ACE105">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default" w:ascii="宋体" w:hAnsi="宋体" w:eastAsia="宋体" w:cs="宋体"/>
                <w:color w:val="000000"/>
                <w:sz w:val="24"/>
                <w:szCs w:val="24"/>
                <w:u w:val="none"/>
                <w:lang w:val="en-US" w:eastAsia="zh-CN"/>
              </w:rPr>
            </w:pPr>
            <w:r>
              <w:rPr>
                <w:rFonts w:hint="eastAsia" w:hAnsi="宋体" w:eastAsia="宋体" w:cs="宋体"/>
                <w:color w:val="000000"/>
                <w:sz w:val="24"/>
                <w:szCs w:val="24"/>
                <w:u w:val="none"/>
                <w:lang w:val="en-US" w:eastAsia="zh-CN"/>
              </w:rPr>
              <w:t>无</w:t>
            </w:r>
          </w:p>
        </w:tc>
      </w:tr>
      <w:tr w14:paraId="48F2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125DE832">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15" w:name="_Toc464905560"/>
            <w:bookmarkStart w:id="16" w:name="_Toc464905812"/>
            <w:bookmarkStart w:id="17" w:name="_Toc464905616"/>
            <w:bookmarkStart w:id="18" w:name="_Toc465074269"/>
            <w:bookmarkStart w:id="19" w:name="_Toc464902855"/>
            <w:r>
              <w:rPr>
                <w:rFonts w:hint="eastAsia" w:ascii="宋体" w:hAnsi="宋体" w:eastAsia="宋体" w:cs="宋体"/>
                <w:color w:val="000000"/>
                <w:sz w:val="24"/>
                <w:szCs w:val="24"/>
                <w:u w:val="none"/>
              </w:rPr>
              <w:t>8、贯彻标准的要求和措施建议（包括组织措施、技术措施、过渡办法、实施日期等）</w:t>
            </w:r>
            <w:bookmarkEnd w:id="15"/>
            <w:bookmarkEnd w:id="16"/>
            <w:bookmarkEnd w:id="17"/>
            <w:bookmarkEnd w:id="18"/>
            <w:bookmarkEnd w:id="19"/>
          </w:p>
        </w:tc>
      </w:tr>
      <w:tr w14:paraId="0382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5AC8D1F7">
            <w:pPr>
              <w:pStyle w:val="10"/>
              <w:keepNext w:val="0"/>
              <w:keepLines w:val="0"/>
              <w:pageBreakBefore w:val="0"/>
              <w:widowControl/>
              <w:kinsoku/>
              <w:wordWrap/>
              <w:overflowPunct/>
              <w:topLinePunct w:val="0"/>
              <w:bidi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1、标准发布后，标准参编单位一方面将立即编写标准的相关宣贯材料，制作标准宣讲相关讲义和PPT，印刷标准的相关宣传材料，积极利用各类会议、培训班等线下各种机会，通过网络发布、微信推送等线上各种方式，特别是利用安徽省中小企业发展促进中心这个重要平台，印发推广建议使用该标准的通知，积极开展标准的宣贯工作，引导各从业单位按照该标准的相关内容认真实施和使用。</w:t>
            </w:r>
          </w:p>
          <w:p w14:paraId="6A01FE89">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2、建议相关归口管理部门结合相关工作，采取有效措施，对该标准的宣传、贯彻、实施情况进行会议部署或印发相关文件通知，提出相关标准实施情况的监督检查和考核要求，确保该标准真正有效地得以贯彻执行。</w:t>
            </w:r>
          </w:p>
        </w:tc>
      </w:tr>
      <w:tr w14:paraId="66C3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9F62312">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20" w:name="_Toc465074270"/>
            <w:bookmarkStart w:id="21" w:name="_Toc464905617"/>
            <w:bookmarkStart w:id="22" w:name="_Toc464902856"/>
            <w:bookmarkStart w:id="23" w:name="_Toc464905813"/>
            <w:bookmarkStart w:id="24" w:name="_Toc464905561"/>
            <w:r>
              <w:rPr>
                <w:rFonts w:hint="eastAsia" w:ascii="宋体" w:hAnsi="宋体" w:eastAsia="宋体" w:cs="宋体"/>
                <w:color w:val="000000"/>
                <w:sz w:val="24"/>
                <w:szCs w:val="24"/>
                <w:u w:val="none"/>
              </w:rPr>
              <w:t>9、废止现行相关标准的建议</w:t>
            </w:r>
            <w:bookmarkEnd w:id="20"/>
            <w:bookmarkEnd w:id="21"/>
            <w:bookmarkEnd w:id="22"/>
            <w:bookmarkEnd w:id="23"/>
            <w:bookmarkEnd w:id="24"/>
          </w:p>
        </w:tc>
      </w:tr>
      <w:tr w14:paraId="7EA0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DCAD789">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无</w:t>
            </w:r>
          </w:p>
        </w:tc>
      </w:tr>
      <w:tr w14:paraId="4069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3E1B5AD4">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bookmarkStart w:id="25" w:name="_Toc465074271"/>
            <w:bookmarkStart w:id="26" w:name="_Toc464905618"/>
            <w:bookmarkStart w:id="27" w:name="_Toc464905814"/>
            <w:bookmarkStart w:id="28" w:name="_Toc464905562"/>
            <w:bookmarkStart w:id="29" w:name="_Toc464902857"/>
            <w:r>
              <w:rPr>
                <w:rFonts w:hint="eastAsia" w:ascii="宋体" w:hAnsi="宋体" w:eastAsia="宋体" w:cs="宋体"/>
                <w:color w:val="000000"/>
                <w:sz w:val="24"/>
                <w:szCs w:val="24"/>
                <w:u w:val="none"/>
              </w:rPr>
              <w:t>10、其他应予说明的事项</w:t>
            </w:r>
            <w:bookmarkEnd w:id="25"/>
            <w:bookmarkEnd w:id="26"/>
            <w:bookmarkEnd w:id="27"/>
            <w:bookmarkEnd w:id="28"/>
            <w:bookmarkEnd w:id="29"/>
          </w:p>
        </w:tc>
      </w:tr>
      <w:tr w14:paraId="0FBB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20D0BF31">
            <w:pPr>
              <w:pStyle w:val="10"/>
              <w:keepNext w:val="0"/>
              <w:keepLines w:val="0"/>
              <w:pageBreakBefore w:val="0"/>
              <w:widowControl/>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无</w:t>
            </w:r>
          </w:p>
        </w:tc>
      </w:tr>
    </w:tbl>
    <w:p w14:paraId="64CE8192">
      <w:pPr>
        <w:pStyle w:val="12"/>
        <w:numPr>
          <w:ilvl w:val="0"/>
          <w:numId w:val="0"/>
        </w:numPr>
        <w:rPr>
          <w:rFonts w:hint="eastAsia"/>
          <w:sz w:val="24"/>
          <w:szCs w:val="24"/>
        </w:rPr>
      </w:pPr>
    </w:p>
    <w:p w14:paraId="41B3E9B1">
      <w:pPr>
        <w:pStyle w:val="12"/>
        <w:numPr>
          <w:ilvl w:val="0"/>
          <w:numId w:val="0"/>
        </w:numPr>
        <w:rPr>
          <w:rFonts w:hint="eastAsia"/>
          <w:sz w:val="24"/>
          <w:szCs w:val="24"/>
        </w:rPr>
      </w:pPr>
      <w:r>
        <w:rPr>
          <w:rFonts w:hint="eastAsia"/>
          <w:sz w:val="24"/>
          <w:szCs w:val="24"/>
        </w:rPr>
        <w:t>注：没有的请填写</w:t>
      </w:r>
      <w:r>
        <w:rPr>
          <w:sz w:val="24"/>
          <w:szCs w:val="24"/>
        </w:rPr>
        <w:t xml:space="preserve"> </w:t>
      </w:r>
      <w:r>
        <w:rPr>
          <w:rFonts w:hint="eastAsia"/>
          <w:sz w:val="24"/>
          <w:szCs w:val="24"/>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6B129-89DD-4F73-9CC8-A723393D10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6F9B0B89-78B4-4E11-86EE-833EDAC08E62}"/>
  </w:font>
  <w:font w:name="华文中宋">
    <w:panose1 w:val="02010600040101010101"/>
    <w:charset w:val="86"/>
    <w:family w:val="auto"/>
    <w:pitch w:val="default"/>
    <w:sig w:usb0="00000287" w:usb1="080F0000" w:usb2="00000000" w:usb3="00000000" w:csb0="0004009F" w:csb1="DFD70000"/>
    <w:embedRegular r:id="rId3" w:fontKey="{E31D09E1-2A1D-4BC0-B4D0-61C766844CE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E4B3A"/>
    <w:multiLevelType w:val="singleLevel"/>
    <w:tmpl w:val="4EEE4B3A"/>
    <w:lvl w:ilvl="0" w:tentative="0">
      <w:start w:val="1"/>
      <w:numFmt w:val="decimal"/>
      <w:suff w:val="nothing"/>
      <w:lvlText w:val="（%1）"/>
      <w:lvlJc w:val="left"/>
    </w:lvl>
  </w:abstractNum>
  <w:abstractNum w:abstractNumId="1">
    <w:nsid w:val="674C30F8"/>
    <w:multiLevelType w:val="singleLevel"/>
    <w:tmpl w:val="674C30F8"/>
    <w:lvl w:ilvl="0" w:tentative="0">
      <w:start w:val="1"/>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宋体" w:hAnsi="宋体" w:eastAsia="宋体" w:cs="宋体"/>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12"/>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zNmN2E2Zjg5ZDc0ZWUwMDE0NDUwYTAyYWFmMTMifQ=="/>
  </w:docVars>
  <w:rsids>
    <w:rsidRoot w:val="001335AC"/>
    <w:rsid w:val="00002ACA"/>
    <w:rsid w:val="00021DAD"/>
    <w:rsid w:val="00062F8D"/>
    <w:rsid w:val="00066B3D"/>
    <w:rsid w:val="000803D7"/>
    <w:rsid w:val="0009609D"/>
    <w:rsid w:val="000A2AEF"/>
    <w:rsid w:val="000B09C9"/>
    <w:rsid w:val="000D7B40"/>
    <w:rsid w:val="000E3F56"/>
    <w:rsid w:val="001064F0"/>
    <w:rsid w:val="00132F17"/>
    <w:rsid w:val="001335AC"/>
    <w:rsid w:val="00150AF0"/>
    <w:rsid w:val="00153520"/>
    <w:rsid w:val="0017326E"/>
    <w:rsid w:val="001906AF"/>
    <w:rsid w:val="001A3249"/>
    <w:rsid w:val="001A657A"/>
    <w:rsid w:val="001B10EF"/>
    <w:rsid w:val="001C18D8"/>
    <w:rsid w:val="001D059A"/>
    <w:rsid w:val="00206166"/>
    <w:rsid w:val="00216636"/>
    <w:rsid w:val="00245F25"/>
    <w:rsid w:val="0025405E"/>
    <w:rsid w:val="0026471F"/>
    <w:rsid w:val="002A097E"/>
    <w:rsid w:val="002A2383"/>
    <w:rsid w:val="002C1ED6"/>
    <w:rsid w:val="002C219B"/>
    <w:rsid w:val="002C33CF"/>
    <w:rsid w:val="002C3A96"/>
    <w:rsid w:val="002C7734"/>
    <w:rsid w:val="002D631F"/>
    <w:rsid w:val="002E599A"/>
    <w:rsid w:val="00315669"/>
    <w:rsid w:val="003220EE"/>
    <w:rsid w:val="0032401A"/>
    <w:rsid w:val="003242AF"/>
    <w:rsid w:val="00340002"/>
    <w:rsid w:val="00426AD7"/>
    <w:rsid w:val="00480865"/>
    <w:rsid w:val="00485E33"/>
    <w:rsid w:val="004B180D"/>
    <w:rsid w:val="004B3B03"/>
    <w:rsid w:val="004C486A"/>
    <w:rsid w:val="004C7D22"/>
    <w:rsid w:val="004E27EB"/>
    <w:rsid w:val="004F4FBE"/>
    <w:rsid w:val="005024AC"/>
    <w:rsid w:val="00543A62"/>
    <w:rsid w:val="0055078A"/>
    <w:rsid w:val="005868F1"/>
    <w:rsid w:val="0059152D"/>
    <w:rsid w:val="005939CB"/>
    <w:rsid w:val="005A13AC"/>
    <w:rsid w:val="005A2B81"/>
    <w:rsid w:val="005B3AF0"/>
    <w:rsid w:val="005B638B"/>
    <w:rsid w:val="005C1CCF"/>
    <w:rsid w:val="00600A76"/>
    <w:rsid w:val="00615BF9"/>
    <w:rsid w:val="00626599"/>
    <w:rsid w:val="0068784D"/>
    <w:rsid w:val="006930C9"/>
    <w:rsid w:val="006D5376"/>
    <w:rsid w:val="00706FFA"/>
    <w:rsid w:val="00712BB9"/>
    <w:rsid w:val="00742DBC"/>
    <w:rsid w:val="0074485B"/>
    <w:rsid w:val="0075593D"/>
    <w:rsid w:val="0075717E"/>
    <w:rsid w:val="007B77E4"/>
    <w:rsid w:val="007D1AFD"/>
    <w:rsid w:val="007F7C89"/>
    <w:rsid w:val="00820FCD"/>
    <w:rsid w:val="008272DE"/>
    <w:rsid w:val="0086443B"/>
    <w:rsid w:val="0087146C"/>
    <w:rsid w:val="008B116E"/>
    <w:rsid w:val="008D2A35"/>
    <w:rsid w:val="008E5B2E"/>
    <w:rsid w:val="008F390F"/>
    <w:rsid w:val="00905012"/>
    <w:rsid w:val="00931834"/>
    <w:rsid w:val="00932C94"/>
    <w:rsid w:val="00950C31"/>
    <w:rsid w:val="00962950"/>
    <w:rsid w:val="0098577D"/>
    <w:rsid w:val="009E7485"/>
    <w:rsid w:val="009F2CFF"/>
    <w:rsid w:val="00A059C7"/>
    <w:rsid w:val="00A37F09"/>
    <w:rsid w:val="00A52807"/>
    <w:rsid w:val="00A76EEB"/>
    <w:rsid w:val="00AD5FC0"/>
    <w:rsid w:val="00AE213C"/>
    <w:rsid w:val="00B859C0"/>
    <w:rsid w:val="00B92F04"/>
    <w:rsid w:val="00BC587B"/>
    <w:rsid w:val="00BD0BAC"/>
    <w:rsid w:val="00BF1B23"/>
    <w:rsid w:val="00C17E40"/>
    <w:rsid w:val="00C206D9"/>
    <w:rsid w:val="00C528BF"/>
    <w:rsid w:val="00C5797F"/>
    <w:rsid w:val="00C83DB9"/>
    <w:rsid w:val="00C86206"/>
    <w:rsid w:val="00CC1E12"/>
    <w:rsid w:val="00CE66A5"/>
    <w:rsid w:val="00CF3752"/>
    <w:rsid w:val="00D004F9"/>
    <w:rsid w:val="00D053B0"/>
    <w:rsid w:val="00D1672A"/>
    <w:rsid w:val="00D34823"/>
    <w:rsid w:val="00D533DB"/>
    <w:rsid w:val="00D820A9"/>
    <w:rsid w:val="00D87DE1"/>
    <w:rsid w:val="00DB4540"/>
    <w:rsid w:val="00DC2EE3"/>
    <w:rsid w:val="00E26957"/>
    <w:rsid w:val="00E4573E"/>
    <w:rsid w:val="00E562D0"/>
    <w:rsid w:val="00EC61D6"/>
    <w:rsid w:val="00EE714F"/>
    <w:rsid w:val="00EF108D"/>
    <w:rsid w:val="00F02E11"/>
    <w:rsid w:val="00F402E9"/>
    <w:rsid w:val="00F819AA"/>
    <w:rsid w:val="00FA0949"/>
    <w:rsid w:val="00FD0B1E"/>
    <w:rsid w:val="00FE23C5"/>
    <w:rsid w:val="00FF7D9D"/>
    <w:rsid w:val="012375FA"/>
    <w:rsid w:val="01595D20"/>
    <w:rsid w:val="016569F2"/>
    <w:rsid w:val="018C519F"/>
    <w:rsid w:val="02922C89"/>
    <w:rsid w:val="02CD2724"/>
    <w:rsid w:val="04211FE9"/>
    <w:rsid w:val="048C54B6"/>
    <w:rsid w:val="04F063C6"/>
    <w:rsid w:val="051909BA"/>
    <w:rsid w:val="055268B9"/>
    <w:rsid w:val="059115C6"/>
    <w:rsid w:val="066B193E"/>
    <w:rsid w:val="07CE30DF"/>
    <w:rsid w:val="08AA0601"/>
    <w:rsid w:val="09491BC8"/>
    <w:rsid w:val="095C0538"/>
    <w:rsid w:val="09E813E1"/>
    <w:rsid w:val="0A195A3E"/>
    <w:rsid w:val="0A2C751F"/>
    <w:rsid w:val="0AC42F94"/>
    <w:rsid w:val="0B893CA8"/>
    <w:rsid w:val="0B9E6000"/>
    <w:rsid w:val="0BC47C2C"/>
    <w:rsid w:val="0BE078DE"/>
    <w:rsid w:val="0C6236CC"/>
    <w:rsid w:val="0DA73361"/>
    <w:rsid w:val="0DBC3CF1"/>
    <w:rsid w:val="0E121B94"/>
    <w:rsid w:val="0E8A7A4C"/>
    <w:rsid w:val="10B62239"/>
    <w:rsid w:val="116E1F04"/>
    <w:rsid w:val="120D4FD7"/>
    <w:rsid w:val="123A3234"/>
    <w:rsid w:val="12483364"/>
    <w:rsid w:val="125C4C23"/>
    <w:rsid w:val="1273108A"/>
    <w:rsid w:val="12916D93"/>
    <w:rsid w:val="129E2F84"/>
    <w:rsid w:val="12A165D1"/>
    <w:rsid w:val="135F4E16"/>
    <w:rsid w:val="14FA71E9"/>
    <w:rsid w:val="151E65FF"/>
    <w:rsid w:val="15CA4090"/>
    <w:rsid w:val="16350E1D"/>
    <w:rsid w:val="165F362F"/>
    <w:rsid w:val="166B3811"/>
    <w:rsid w:val="16DB47A7"/>
    <w:rsid w:val="17EF3AE2"/>
    <w:rsid w:val="17FF42EC"/>
    <w:rsid w:val="18A4506D"/>
    <w:rsid w:val="1C8808D7"/>
    <w:rsid w:val="1C9A783F"/>
    <w:rsid w:val="1CCB3B67"/>
    <w:rsid w:val="1D7368C3"/>
    <w:rsid w:val="1E371F29"/>
    <w:rsid w:val="1E6F3A27"/>
    <w:rsid w:val="1E731769"/>
    <w:rsid w:val="1F262338"/>
    <w:rsid w:val="1F406EAB"/>
    <w:rsid w:val="1F4E44EE"/>
    <w:rsid w:val="1F985C8F"/>
    <w:rsid w:val="20FD3A87"/>
    <w:rsid w:val="21154D5A"/>
    <w:rsid w:val="212E1977"/>
    <w:rsid w:val="21B225A8"/>
    <w:rsid w:val="21C85928"/>
    <w:rsid w:val="21C92102"/>
    <w:rsid w:val="222B4109"/>
    <w:rsid w:val="238B7771"/>
    <w:rsid w:val="243C084F"/>
    <w:rsid w:val="24A3107E"/>
    <w:rsid w:val="24EA5623"/>
    <w:rsid w:val="25021151"/>
    <w:rsid w:val="255D6CCF"/>
    <w:rsid w:val="259812C3"/>
    <w:rsid w:val="25F71CB5"/>
    <w:rsid w:val="26086AE6"/>
    <w:rsid w:val="2650413E"/>
    <w:rsid w:val="265359DC"/>
    <w:rsid w:val="268011CC"/>
    <w:rsid w:val="275E6C43"/>
    <w:rsid w:val="278247CB"/>
    <w:rsid w:val="27E31651"/>
    <w:rsid w:val="28C64B34"/>
    <w:rsid w:val="29BB2269"/>
    <w:rsid w:val="29BB3FC4"/>
    <w:rsid w:val="29D70A7A"/>
    <w:rsid w:val="2AFE060C"/>
    <w:rsid w:val="2B1A44FF"/>
    <w:rsid w:val="2BF06018"/>
    <w:rsid w:val="2C840D91"/>
    <w:rsid w:val="2C8B4122"/>
    <w:rsid w:val="2CD80AE0"/>
    <w:rsid w:val="2CF87972"/>
    <w:rsid w:val="2D7746A6"/>
    <w:rsid w:val="2DA23F11"/>
    <w:rsid w:val="2F016A15"/>
    <w:rsid w:val="2F633134"/>
    <w:rsid w:val="30204B81"/>
    <w:rsid w:val="31971BEA"/>
    <w:rsid w:val="3223270F"/>
    <w:rsid w:val="323537B7"/>
    <w:rsid w:val="33427232"/>
    <w:rsid w:val="33AD497E"/>
    <w:rsid w:val="33E52935"/>
    <w:rsid w:val="33FA6F65"/>
    <w:rsid w:val="341903F3"/>
    <w:rsid w:val="344B5E2C"/>
    <w:rsid w:val="34A83397"/>
    <w:rsid w:val="350F5CB3"/>
    <w:rsid w:val="351F18AB"/>
    <w:rsid w:val="3528292C"/>
    <w:rsid w:val="35DA7D47"/>
    <w:rsid w:val="35E11256"/>
    <w:rsid w:val="366F4DE4"/>
    <w:rsid w:val="373341C9"/>
    <w:rsid w:val="379C086E"/>
    <w:rsid w:val="392A6A70"/>
    <w:rsid w:val="397E5B08"/>
    <w:rsid w:val="3A815AC3"/>
    <w:rsid w:val="3AAE056A"/>
    <w:rsid w:val="3B0D20C5"/>
    <w:rsid w:val="3B0F4170"/>
    <w:rsid w:val="3B2E0A9A"/>
    <w:rsid w:val="3C4E7F91"/>
    <w:rsid w:val="3CF67395"/>
    <w:rsid w:val="3D7B614C"/>
    <w:rsid w:val="3D840E45"/>
    <w:rsid w:val="3E137D38"/>
    <w:rsid w:val="3E2E0DB1"/>
    <w:rsid w:val="3E750CDD"/>
    <w:rsid w:val="3EC91181"/>
    <w:rsid w:val="3FAE2B00"/>
    <w:rsid w:val="3FFC7C94"/>
    <w:rsid w:val="40873EA5"/>
    <w:rsid w:val="409475F1"/>
    <w:rsid w:val="41160173"/>
    <w:rsid w:val="4194717D"/>
    <w:rsid w:val="41AB395D"/>
    <w:rsid w:val="41F70FB9"/>
    <w:rsid w:val="423A3AE3"/>
    <w:rsid w:val="42900D0C"/>
    <w:rsid w:val="42EF4FB3"/>
    <w:rsid w:val="43C55D14"/>
    <w:rsid w:val="45CF2E79"/>
    <w:rsid w:val="45F458FF"/>
    <w:rsid w:val="465913B3"/>
    <w:rsid w:val="48331D13"/>
    <w:rsid w:val="49320975"/>
    <w:rsid w:val="498654C7"/>
    <w:rsid w:val="499C12C5"/>
    <w:rsid w:val="49C57819"/>
    <w:rsid w:val="4A56637B"/>
    <w:rsid w:val="4A5C5BF0"/>
    <w:rsid w:val="4B054C48"/>
    <w:rsid w:val="4B1F5B5D"/>
    <w:rsid w:val="4B7047B7"/>
    <w:rsid w:val="4D61085B"/>
    <w:rsid w:val="4D6E3C07"/>
    <w:rsid w:val="4DDB606A"/>
    <w:rsid w:val="4DE94B4B"/>
    <w:rsid w:val="4E404914"/>
    <w:rsid w:val="4EDE7C89"/>
    <w:rsid w:val="4FAB2317"/>
    <w:rsid w:val="50C7131D"/>
    <w:rsid w:val="51ED1512"/>
    <w:rsid w:val="522415FF"/>
    <w:rsid w:val="52390AA5"/>
    <w:rsid w:val="524B7D2C"/>
    <w:rsid w:val="52CF270B"/>
    <w:rsid w:val="538920D7"/>
    <w:rsid w:val="54662BFB"/>
    <w:rsid w:val="552352B7"/>
    <w:rsid w:val="557D1BD1"/>
    <w:rsid w:val="55990DAE"/>
    <w:rsid w:val="563F226F"/>
    <w:rsid w:val="57214AF9"/>
    <w:rsid w:val="57291AC8"/>
    <w:rsid w:val="579D2DD8"/>
    <w:rsid w:val="57BE4AFC"/>
    <w:rsid w:val="58437CA4"/>
    <w:rsid w:val="58DB52DF"/>
    <w:rsid w:val="59011144"/>
    <w:rsid w:val="59B63CDD"/>
    <w:rsid w:val="5A107BEB"/>
    <w:rsid w:val="5A2A2876"/>
    <w:rsid w:val="5BC326E1"/>
    <w:rsid w:val="5CC91812"/>
    <w:rsid w:val="5D5B5434"/>
    <w:rsid w:val="5D6B31EE"/>
    <w:rsid w:val="5E4B595B"/>
    <w:rsid w:val="5ED42BA2"/>
    <w:rsid w:val="5EF57055"/>
    <w:rsid w:val="60202640"/>
    <w:rsid w:val="61F00554"/>
    <w:rsid w:val="61F5736C"/>
    <w:rsid w:val="626F6087"/>
    <w:rsid w:val="627D7760"/>
    <w:rsid w:val="62870330"/>
    <w:rsid w:val="62DE1B20"/>
    <w:rsid w:val="62ED6594"/>
    <w:rsid w:val="63190B09"/>
    <w:rsid w:val="63195267"/>
    <w:rsid w:val="63F43D7F"/>
    <w:rsid w:val="64182A7D"/>
    <w:rsid w:val="65A123B8"/>
    <w:rsid w:val="65F77D55"/>
    <w:rsid w:val="66D71736"/>
    <w:rsid w:val="66E300DB"/>
    <w:rsid w:val="6881195A"/>
    <w:rsid w:val="68E64616"/>
    <w:rsid w:val="68E80F26"/>
    <w:rsid w:val="69856A0A"/>
    <w:rsid w:val="69CA7330"/>
    <w:rsid w:val="6B8A4FC9"/>
    <w:rsid w:val="6CA1081C"/>
    <w:rsid w:val="6CA678D6"/>
    <w:rsid w:val="6DA116D7"/>
    <w:rsid w:val="6E331EEE"/>
    <w:rsid w:val="70220DA4"/>
    <w:rsid w:val="70DD3DED"/>
    <w:rsid w:val="715C2168"/>
    <w:rsid w:val="718C1D2A"/>
    <w:rsid w:val="722555B8"/>
    <w:rsid w:val="727A2F1F"/>
    <w:rsid w:val="72C52FBE"/>
    <w:rsid w:val="734B2BC7"/>
    <w:rsid w:val="73A26D66"/>
    <w:rsid w:val="73F27220"/>
    <w:rsid w:val="743106D8"/>
    <w:rsid w:val="760A2C16"/>
    <w:rsid w:val="76F0487A"/>
    <w:rsid w:val="77A46D61"/>
    <w:rsid w:val="7A344A7E"/>
    <w:rsid w:val="7A7307E8"/>
    <w:rsid w:val="7AC90738"/>
    <w:rsid w:val="7B36365C"/>
    <w:rsid w:val="7BBA41BD"/>
    <w:rsid w:val="7C80044E"/>
    <w:rsid w:val="7DDA1DE0"/>
    <w:rsid w:val="7EB541A3"/>
    <w:rsid w:val="7EE34AE5"/>
    <w:rsid w:val="7FB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82"/>
    </w:pPr>
    <w:rPr>
      <w:sz w:val="24"/>
    </w:r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标准文件_段"/>
    <w:link w:val="18"/>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12">
    <w:name w:val="标准文件_注："/>
    <w:next w:val="11"/>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13">
    <w:name w:val="标准文件_二级无标题"/>
    <w:basedOn w:val="14"/>
    <w:qFormat/>
    <w:uiPriority w:val="0"/>
    <w:pPr>
      <w:spacing w:before="0" w:beforeLines="0" w:after="0" w:afterLines="0"/>
      <w:outlineLvl w:val="9"/>
    </w:pPr>
    <w:rPr>
      <w:rFonts w:ascii="宋体" w:eastAsia="宋体"/>
    </w:rPr>
  </w:style>
  <w:style w:type="paragraph" w:customStyle="1" w:styleId="14">
    <w:name w:val="标准文件_二级条标题"/>
    <w:next w:val="1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15">
    <w:name w:val="页脚 字符"/>
    <w:link w:val="4"/>
    <w:qFormat/>
    <w:uiPriority w:val="0"/>
    <w:rPr>
      <w:rFonts w:ascii="Calibri" w:hAnsi="Calibri"/>
      <w:kern w:val="2"/>
      <w:sz w:val="18"/>
      <w:szCs w:val="18"/>
    </w:rPr>
  </w:style>
  <w:style w:type="character" w:customStyle="1" w:styleId="16">
    <w:name w:val="页眉 字符"/>
    <w:link w:val="5"/>
    <w:qFormat/>
    <w:uiPriority w:val="0"/>
    <w:rPr>
      <w:rFonts w:ascii="Calibri" w:hAnsi="Calibri"/>
      <w:kern w:val="2"/>
      <w:sz w:val="18"/>
      <w:szCs w:val="18"/>
    </w:rPr>
  </w:style>
  <w:style w:type="character" w:customStyle="1" w:styleId="17">
    <w:name w:val="段 Char"/>
    <w:link w:val="10"/>
    <w:qFormat/>
    <w:locked/>
    <w:uiPriority w:val="0"/>
    <w:rPr>
      <w:rFonts w:ascii="宋体"/>
      <w:sz w:val="21"/>
      <w:lang w:val="en-US" w:eastAsia="zh-CN" w:bidi="ar-SA"/>
    </w:rPr>
  </w:style>
  <w:style w:type="character" w:customStyle="1" w:styleId="18">
    <w:name w:val="标准文件_段 Char"/>
    <w:link w:val="11"/>
    <w:qFormat/>
    <w:locked/>
    <w:uiPriority w:val="0"/>
    <w:rPr>
      <w:rFonts w:ascii="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20228</Words>
  <Characters>21978</Characters>
  <Lines>20</Lines>
  <Paragraphs>5</Paragraphs>
  <TotalTime>1</TotalTime>
  <ScaleCrop>false</ScaleCrop>
  <LinksUpToDate>false</LinksUpToDate>
  <CharactersWithSpaces>22299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2021-02-19T03:22:00Z</dcterms:created>
  <dc:creator>NTKO</dc:creator>
  <cp:lastModifiedBy>张景卫/丰仔</cp:lastModifiedBy>
  <dcterms:modified xsi:type="dcterms:W3CDTF">2025-08-05T08:27:56Z</dcterms:modified>
  <dc:title>安徽省地方标准编制说明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F90550667B0645CEA8F85DC684FCE9BE_13</vt:lpwstr>
  </property>
  <property fmtid="{D5CDD505-2E9C-101B-9397-08002B2CF9AE}" pid="4" name="KSOTemplateDocerSaveRecord">
    <vt:lpwstr>eyJoZGlkIjoiMDRlMWE1NjE3YTdkZGZmZjQzN2E5MTVhZjU5ZTNjMTciLCJ1c2VySWQiOiIyMzgzNDQzMzQifQ==</vt:lpwstr>
  </property>
</Properties>
</file>