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方正仿宋_GBK" w:hAnsi="方正仿宋_GBK" w:eastAsia="方正仿宋_GBK" w:cs="方正仿宋_GBK"/>
          <w:b w:val="0"/>
          <w:bCs w:val="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lang w:val="en-US" w:eastAsia="zh-CN"/>
        </w:rPr>
        <w:t>附件</w:t>
      </w:r>
      <w:r>
        <w:rPr>
          <w:rFonts w:hint="eastAsia" w:ascii="方正仿宋_GBK" w:hAnsi="方正仿宋_GBK" w:cs="方正仿宋_GBK"/>
          <w:b w:val="0"/>
          <w:bCs w:val="0"/>
          <w:lang w:val="en-US" w:eastAsia="zh-CN"/>
        </w:rPr>
        <w:t>2</w:t>
      </w:r>
      <w:bookmarkStart w:id="5" w:name="_GoBack"/>
      <w:bookmarkEnd w:id="5"/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/>
        </w:rPr>
        <w:t xml:space="preserve">                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外网继续教育学时折算平台用户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</w:t>
      </w: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center"/>
      </w:pPr>
      <w:sdt>
        <w:sdtPr>
          <w:rPr>
            <w:rFonts w:ascii="宋体" w:hAnsi="宋体" w:eastAsia="宋体"/>
            <w:b/>
            <w:bCs/>
            <w:sz w:val="40"/>
            <w:szCs w:val="40"/>
          </w:rPr>
          <w:id w:val="147477254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cs="黑体" w:asciiTheme="minorEastAsia" w:hAnsiTheme="minorEastAsia" w:eastAsiaTheme="minorEastAsia"/>
            <w:b/>
            <w:bCs/>
            <w:sz w:val="20"/>
            <w:szCs w:val="40"/>
          </w:rPr>
        </w:sdtEndPr>
        <w:sdtContent>
          <w:bookmarkStart w:id="0" w:name="_Toc8386"/>
        </w:sdtContent>
      </w:sdt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35" w:charSpace="0"/>
        </w:sect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系统网址</w:t>
      </w:r>
      <w:bookmarkEnd w:id="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外网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Hans"/>
        </w:rPr>
        <w:t>访问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http://www.cphr.com.cn，进入“继续教育学时折算平台”。</w:t>
      </w:r>
    </w:p>
    <w:p>
      <w:pPr>
        <w:pStyle w:val="2"/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4361180" cy="2486025"/>
            <wp:effectExtent l="9525" t="9525" r="10795" b="190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15181" t="12763" r="15308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bookmarkStart w:id="1" w:name="_Toc90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员工端操作说明</w:t>
      </w:r>
      <w:bookmarkEnd w:id="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（无门户账号的员工）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2" w:name="_Toc124"/>
      <w:r>
        <w:rPr>
          <w:rFonts w:hint="eastAsia" w:ascii="方正楷体_GBK" w:hAnsi="方正楷体_GBK" w:eastAsia="方正楷体_GBK" w:cs="方正楷体_GBK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Hans"/>
        </w:rPr>
        <w:t>一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）</w:t>
      </w:r>
      <w:bookmarkEnd w:id="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个人信息填报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点击【立即注册】，填写个人信息后点击【保存】，完成注册。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曾使用学时折算平台填报学时的员工无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重新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注册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636645" cy="1521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6132" t="8670" r="14818" b="2532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系统后，点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击【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修改个人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信息】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完善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个人基本信息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上传照片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68580</wp:posOffset>
            </wp:positionV>
            <wp:extent cx="5264785" cy="2240915"/>
            <wp:effectExtent l="0" t="0" r="12065" b="698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85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【保存】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保存相关信息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（二）继续教育信息填报及学时折算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1.点击进入“学时折算”模块。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逐一填报每一类继续教育活动信息。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添加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】：可新建一条本类继续教育活动，据实填写相关信息，并上传佐证材料。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【修改】：可对某一条继续教育活动数据进行修改。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【删除】：可对某一条继续教育活动数据进行删除。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0" w:firstLineChars="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193040</wp:posOffset>
            </wp:positionV>
            <wp:extent cx="5273040" cy="2637790"/>
            <wp:effectExtent l="0" t="0" r="0" b="139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3.点击【预算学时】，系统将根据所填信息生成学时折算结果。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前三年学时满足继续教育学时要求的，点击【提交】，至上级单位进行审核。有特殊原因导致继续教育折算学时不足的，提交时需选择破格类型，填写情况说明，并上传单位盖章版佐证材料。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bookmarkStart w:id="3" w:name="_Toc1475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三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Hans"/>
        </w:rPr>
        <w:t>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管理端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审核人员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操作说明</w:t>
      </w:r>
      <w:bookmarkEnd w:id="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bookmarkStart w:id="4" w:name="_Toc13535"/>
      <w:r>
        <w:rPr>
          <w:rFonts w:hint="eastAsia" w:ascii="方正仿宋_GBK" w:hAnsi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单位登录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】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输入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val="en-US" w:eastAsia="zh-CN"/>
        </w:rPr>
        <w:t>管理员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用户名密码登录。</w:t>
      </w:r>
    </w:p>
    <w:p>
      <w:pPr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138430</wp:posOffset>
            </wp:positionV>
            <wp:extent cx="3994785" cy="1534795"/>
            <wp:effectExtent l="0" t="0" r="5715" b="8255"/>
            <wp:wrapSquare wrapText="bothSides"/>
            <wp:docPr id="3" name="图片 3" descr="c1e472738671596712957308a2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e472738671596712957308a231826"/>
                    <pic:cNvPicPr>
                      <a:picLocks noChangeAspect="1"/>
                    </pic:cNvPicPr>
                  </pic:nvPicPr>
                  <pic:blipFill>
                    <a:blip r:embed="rId13"/>
                    <a:srcRect l="19894" t="7683" r="20424" b="45340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>
      <w:pP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在学时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折算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页签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审核本单位及下级单位员工提交的前三年学时数据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审核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审核员工填报的学时数据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4.点击【学时报表】可下载学时认定汇总表，线下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盖章</w:t>
      </w:r>
      <w:r>
        <w:rPr>
          <w:rFonts w:hint="eastAsia" w:ascii="方正仿宋_GBK" w:hAnsi="方正仿宋_GBK" w:cs="方正仿宋_GBK"/>
          <w:bCs w:val="0"/>
          <w:kern w:val="2"/>
          <w:sz w:val="32"/>
          <w:szCs w:val="32"/>
          <w:lang w:val="en-US" w:eastAsia="zh-CN" w:bidi="ar-SA"/>
        </w:rPr>
        <w:t>后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上传学时审核证明】上传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5.勾选审核通过的数据，确认无误后点击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提交至主管单位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，将数据提报上级单位。</w:t>
      </w:r>
    </w:p>
    <w:p>
      <w:pPr>
        <w:pStyle w:val="5"/>
        <w:ind w:left="0" w:leftChars="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2405" cy="2393950"/>
            <wp:effectExtent l="9525" t="9525" r="13970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t="70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sz w:val="24"/>
      </w:rPr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A67BC"/>
    <w:multiLevelType w:val="singleLevel"/>
    <w:tmpl w:val="6C7A67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5ZjQwNmI5ZTU2NWU2YjNkODQwMmQ0MDNmMTIxOGMifQ=="/>
  </w:docVars>
  <w:rsids>
    <w:rsidRoot w:val="00295529"/>
    <w:rsid w:val="00295529"/>
    <w:rsid w:val="006766C4"/>
    <w:rsid w:val="007D2C12"/>
    <w:rsid w:val="00887640"/>
    <w:rsid w:val="00F22F9D"/>
    <w:rsid w:val="01B666C0"/>
    <w:rsid w:val="02EA4873"/>
    <w:rsid w:val="03724E6E"/>
    <w:rsid w:val="06DD582A"/>
    <w:rsid w:val="07015AAB"/>
    <w:rsid w:val="077A3CEC"/>
    <w:rsid w:val="084603A6"/>
    <w:rsid w:val="0FF95EE5"/>
    <w:rsid w:val="108005C5"/>
    <w:rsid w:val="12D39FF3"/>
    <w:rsid w:val="17326391"/>
    <w:rsid w:val="17457E91"/>
    <w:rsid w:val="1E321981"/>
    <w:rsid w:val="1F8B663F"/>
    <w:rsid w:val="1FFDFBCC"/>
    <w:rsid w:val="25186BC6"/>
    <w:rsid w:val="27925C47"/>
    <w:rsid w:val="2A9B1326"/>
    <w:rsid w:val="2D7BE4BC"/>
    <w:rsid w:val="2EFFBF15"/>
    <w:rsid w:val="311630CE"/>
    <w:rsid w:val="329D0479"/>
    <w:rsid w:val="397FB500"/>
    <w:rsid w:val="3B371EEC"/>
    <w:rsid w:val="3DEF22DA"/>
    <w:rsid w:val="3E6F83C6"/>
    <w:rsid w:val="3F5A95E9"/>
    <w:rsid w:val="3F7BA22C"/>
    <w:rsid w:val="3FC42E4E"/>
    <w:rsid w:val="3FD3AA72"/>
    <w:rsid w:val="3FFBC124"/>
    <w:rsid w:val="47D76F22"/>
    <w:rsid w:val="4B1B4147"/>
    <w:rsid w:val="4FFF350D"/>
    <w:rsid w:val="53CA2AA5"/>
    <w:rsid w:val="57452002"/>
    <w:rsid w:val="57A31F66"/>
    <w:rsid w:val="5B5372E5"/>
    <w:rsid w:val="5BEB28B4"/>
    <w:rsid w:val="5D95569E"/>
    <w:rsid w:val="5FAF8495"/>
    <w:rsid w:val="5FDBD9B1"/>
    <w:rsid w:val="5FFF4939"/>
    <w:rsid w:val="616D6AD7"/>
    <w:rsid w:val="61D75138"/>
    <w:rsid w:val="6279C85C"/>
    <w:rsid w:val="638713AA"/>
    <w:rsid w:val="63B23EBC"/>
    <w:rsid w:val="679F0FE3"/>
    <w:rsid w:val="6DF42EE4"/>
    <w:rsid w:val="6E4F5B83"/>
    <w:rsid w:val="6EEF0B55"/>
    <w:rsid w:val="6F1572A0"/>
    <w:rsid w:val="6F4E5AF8"/>
    <w:rsid w:val="6F7BA47D"/>
    <w:rsid w:val="6FEED8EF"/>
    <w:rsid w:val="6FFEB07B"/>
    <w:rsid w:val="71B7463E"/>
    <w:rsid w:val="71BB4CDD"/>
    <w:rsid w:val="7356BB27"/>
    <w:rsid w:val="73AEA33D"/>
    <w:rsid w:val="73B42FF7"/>
    <w:rsid w:val="73BF5EE1"/>
    <w:rsid w:val="73D41AB1"/>
    <w:rsid w:val="77FC7EFD"/>
    <w:rsid w:val="77FFCA12"/>
    <w:rsid w:val="77FFFBC5"/>
    <w:rsid w:val="78F91473"/>
    <w:rsid w:val="79FF600A"/>
    <w:rsid w:val="7A77A1FA"/>
    <w:rsid w:val="7BF5F71B"/>
    <w:rsid w:val="7CB270BB"/>
    <w:rsid w:val="7DFB81B0"/>
    <w:rsid w:val="7E77BB2B"/>
    <w:rsid w:val="7E9B28B3"/>
    <w:rsid w:val="7ECECAD1"/>
    <w:rsid w:val="7F7FCEBF"/>
    <w:rsid w:val="7FBF0F57"/>
    <w:rsid w:val="7FCF6946"/>
    <w:rsid w:val="7FDDAD20"/>
    <w:rsid w:val="7FDFF6E6"/>
    <w:rsid w:val="7FE706B5"/>
    <w:rsid w:val="7FF86B02"/>
    <w:rsid w:val="7FFD3E17"/>
    <w:rsid w:val="7FFDED68"/>
    <w:rsid w:val="7FFF6963"/>
    <w:rsid w:val="9B73D7A9"/>
    <w:rsid w:val="BC547423"/>
    <w:rsid w:val="BFF5C842"/>
    <w:rsid w:val="BFFEA496"/>
    <w:rsid w:val="BFFFB4D3"/>
    <w:rsid w:val="D57B7A00"/>
    <w:rsid w:val="D68ECE2C"/>
    <w:rsid w:val="D7CB44BD"/>
    <w:rsid w:val="D7D98967"/>
    <w:rsid w:val="DAEE39FF"/>
    <w:rsid w:val="DDFF9512"/>
    <w:rsid w:val="DE3BE142"/>
    <w:rsid w:val="DEBE5197"/>
    <w:rsid w:val="E0BBBA06"/>
    <w:rsid w:val="E65F6EDE"/>
    <w:rsid w:val="EDA0A00D"/>
    <w:rsid w:val="EEF3DD8E"/>
    <w:rsid w:val="EF1D0EE5"/>
    <w:rsid w:val="EF677F41"/>
    <w:rsid w:val="EFC61E4B"/>
    <w:rsid w:val="EFFDC404"/>
    <w:rsid w:val="F17977E2"/>
    <w:rsid w:val="F3E538D4"/>
    <w:rsid w:val="F7CFE2BC"/>
    <w:rsid w:val="F7EE0A71"/>
    <w:rsid w:val="F7EEEEA1"/>
    <w:rsid w:val="FAFFD036"/>
    <w:rsid w:val="FBF5FDF7"/>
    <w:rsid w:val="FBFF8967"/>
    <w:rsid w:val="FCBF9031"/>
    <w:rsid w:val="FDFC681E"/>
    <w:rsid w:val="FEF1D6D6"/>
    <w:rsid w:val="FFBE1C16"/>
    <w:rsid w:val="FFF3CBA9"/>
    <w:rsid w:val="FFF776D1"/>
    <w:rsid w:val="FFFB7FE6"/>
    <w:rsid w:val="FFFE656D"/>
    <w:rsid w:val="FFFE9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_GBK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qFormat/>
    <w:uiPriority w:val="0"/>
    <w:pPr>
      <w:spacing w:before="60" w:after="60" w:line="240" w:lineRule="auto"/>
    </w:pPr>
    <w:rPr>
      <w:rFonts w:eastAsia="方正仿宋_GBK"/>
      <w:bCs/>
      <w:sz w:val="24"/>
      <w:szCs w:val="24"/>
    </w:rPr>
  </w:style>
  <w:style w:type="paragraph" w:styleId="5">
    <w:name w:val="Normal Indent"/>
    <w:basedOn w:val="1"/>
    <w:next w:val="1"/>
    <w:qFormat/>
    <w:uiPriority w:val="99"/>
    <w:pPr>
      <w:ind w:firstLine="420" w:firstLineChars="200"/>
    </w:pPr>
    <w:rPr>
      <w:rFonts w:ascii="Calibri" w:hAnsi="Calibri"/>
      <w:szCs w:val="32"/>
    </w:rPr>
  </w:style>
  <w:style w:type="paragraph" w:styleId="6">
    <w:name w:val="toc 3"/>
    <w:basedOn w:val="1"/>
    <w:next w:val="1"/>
    <w:qFormat/>
    <w:uiPriority w:val="39"/>
    <w:pPr>
      <w:spacing w:line="240" w:lineRule="auto"/>
      <w:ind w:left="840" w:leftChars="400"/>
    </w:pPr>
    <w:rPr>
      <w:rFonts w:eastAsia="方正仿宋_GBK"/>
      <w:sz w:val="24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</w:pPr>
    <w:rPr>
      <w:rFonts w:eastAsia="方正仿宋_GBK"/>
      <w:sz w:val="24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left="420" w:leftChars="200"/>
    </w:pPr>
    <w:rPr>
      <w:rFonts w:eastAsia="方正仿宋_GBK"/>
      <w:sz w:val="24"/>
    </w:rPr>
  </w:style>
  <w:style w:type="character" w:styleId="13">
    <w:name w:val="Hyperlink"/>
    <w:basedOn w:val="12"/>
    <w:qFormat/>
    <w:uiPriority w:val="0"/>
    <w:rPr>
      <w:color w:val="0563C1"/>
      <w:u w:val="single"/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3"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17">
    <w:name w:val="标题 3 字符"/>
    <w:basedOn w:val="12"/>
    <w:link w:val="4"/>
    <w:qFormat/>
    <w:uiPriority w:val="0"/>
    <w:rPr>
      <w:rFonts w:ascii="Times New Roman" w:hAnsi="Times New Roman" w:eastAsia="方正仿宋_GBK" w:cs="Times New Roman"/>
      <w:b/>
      <w:sz w:val="32"/>
      <w:szCs w:val="20"/>
    </w:rPr>
  </w:style>
  <w:style w:type="character" w:customStyle="1" w:styleId="18">
    <w:name w:val="正文文本 字符"/>
    <w:basedOn w:val="12"/>
    <w:link w:val="2"/>
    <w:qFormat/>
    <w:uiPriority w:val="0"/>
    <w:rPr>
      <w:rFonts w:ascii="Times New Roman" w:hAnsi="Times New Roman" w:eastAsia="方正仿宋_GBK" w:cs="Times New Roman"/>
      <w:bCs/>
      <w:sz w:val="24"/>
      <w:szCs w:val="24"/>
    </w:rPr>
  </w:style>
  <w:style w:type="paragraph" w:customStyle="1" w:styleId="19">
    <w:name w:val="正文-五位一体"/>
    <w:basedOn w:val="1"/>
    <w:qFormat/>
    <w:uiPriority w:val="0"/>
    <w:pPr>
      <w:spacing w:line="500" w:lineRule="exact"/>
      <w:ind w:firstLine="561"/>
    </w:pPr>
    <w:rPr>
      <w:rFonts w:ascii="仿宋" w:hAnsi="仿宋" w:eastAsia="仿宋_GB2312"/>
      <w:color w:val="000000"/>
      <w:sz w:val="28"/>
      <w:szCs w:val="28"/>
    </w:rPr>
  </w:style>
  <w:style w:type="paragraph" w:customStyle="1" w:styleId="20">
    <w:name w:val="Body Header"/>
    <w:basedOn w:val="2"/>
    <w:next w:val="2"/>
    <w:qFormat/>
    <w:uiPriority w:val="0"/>
    <w:pPr>
      <w:spacing w:before="120" w:after="360"/>
      <w:jc w:val="center"/>
    </w:pPr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581</Words>
  <Characters>613</Characters>
  <Lines>11</Lines>
  <Paragraphs>3</Paragraphs>
  <TotalTime>8</TotalTime>
  <ScaleCrop>false</ScaleCrop>
  <LinksUpToDate>false</LinksUpToDate>
  <CharactersWithSpaces>646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2023-03-21T03:40:00Z</dcterms:created>
  <dc:creator>Windows 用户</dc:creator>
  <cp:lastModifiedBy>huying</cp:lastModifiedBy>
  <dcterms:modified xsi:type="dcterms:W3CDTF">2023-03-31T00:59:31Z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243B72152CEB4B0694BEA2F1230DD94B</vt:lpwstr>
  </property>
</Properties>
</file>