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附件：2021年安徽省电力协会燃煤电厂节能降耗成果评选结果</w:t>
      </w:r>
    </w:p>
    <w:tbl>
      <w:tblPr>
        <w:tblStyle w:val="8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567"/>
        <w:gridCol w:w="4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皖能马鞍山发电有限公司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上汽660MW机组前置泵换型改造及经济性计算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临涣中利发电有限公司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#1机组汽轮机启动方式节能改造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国能神皖安庆发电有限责任公司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空预器风量分切防堵灰技术在超超临界百万机组上的应用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安徽华电芜湖发电有限公司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基于一种移动式锅炉水压实验装置的研究与应用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淮南平圩第二发电有限责任公司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二炉二塔脱硫氧化风系统集中控制与节能优化的研究与应用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淮沪田集第二发电厂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热一次风冷却器节能回热系统研究开发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皖能铜陵发电有限公司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1000MW机组大机润滑油板式换热器节能改造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皖能马鞍山发电有限公司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660MW机组轴封系统优化改造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淮南矿业发电顾桥电厂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尾部受热面吹灰系统优化改造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淮北国安电力有限公司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发电机冷却水系统优化改造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国能神皖安庆发电有限责任公司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二次风箱流场优化技术在对冲燃煤机组的应用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国能蚌埠发电有限公司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闭式水系统夏季水温高分析与综合处理成果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安徽华电六安发电有限公司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锅炉脱硝系统多点监测控制的应用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临涣中利发电有限公司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#1-4机新增高效气冷罗茨水环真空泵节能改造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临涣中利发电有限公司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300MW循环流化床锅炉压干煤泥掺烧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临涣中利发电有限公司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循环水排污水综合利用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皖能马鞍山发电有限公司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给水泵汽轮机轴封汽带水原因分析及处理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皖能马鞍山发电有限公司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燃煤发电厂废水减排回用与综合节水管理的研究实践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皖能铜陵发电有限公司</w:t>
            </w:r>
          </w:p>
        </w:tc>
        <w:tc>
          <w:tcPr>
            <w:tcW w:w="4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百万机组循环水增加旁流过滤器改造</w:t>
            </w:r>
          </w:p>
        </w:tc>
      </w:tr>
    </w:tbl>
    <w:p>
      <w:pPr>
        <w:rPr>
          <w:rFonts w:hint="default"/>
          <w:sz w:val="11"/>
          <w:szCs w:val="15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15A8A"/>
    <w:rsid w:val="15F40363"/>
    <w:rsid w:val="1C715A8A"/>
    <w:rsid w:val="231F6658"/>
    <w:rsid w:val="24C51F9F"/>
    <w:rsid w:val="296E3259"/>
    <w:rsid w:val="31796C6D"/>
    <w:rsid w:val="3A3434EB"/>
    <w:rsid w:val="47FD7A99"/>
    <w:rsid w:val="49384364"/>
    <w:rsid w:val="51CE7788"/>
    <w:rsid w:val="53D125F9"/>
    <w:rsid w:val="78CF66B2"/>
    <w:rsid w:val="78E0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2021-11-11T00:51:00Z</dcterms:created>
  <dc:creator>徐华</dc:creator>
  <cp:lastModifiedBy>古时明月</cp:lastModifiedBy>
  <dcterms:modified xsi:type="dcterms:W3CDTF">2021-11-17T07:06:54Z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137B1128EEE6402C95EE4BB59C2A9108</vt:lpwstr>
  </property>
</Properties>
</file>