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280" w:lineRule="exact"/>
        <w:jc w:val="both"/>
        <w:rPr>
          <w:rFonts w:ascii="方正小标宋简体" w:hAnsi="方正小标宋简体" w:eastAsia="方正小标宋简体" w:cs="方正小标宋简体"/>
          <w:kern w:val="0"/>
          <w:sz w:val="18"/>
          <w:szCs w:val="18"/>
          <w:lang w:bidi="zh-CN"/>
        </w:rPr>
      </w:pPr>
    </w:p>
    <w:p>
      <w:pPr>
        <w:adjustRightInd w:val="0"/>
        <w:snapToGrid w:val="0"/>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关于“2021中国（合肥）安全产业应急装备展览会”</w:t>
      </w:r>
    </w:p>
    <w:p>
      <w:pPr>
        <w:adjustRightInd w:val="0"/>
        <w:snapToGrid w:val="0"/>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定档的通知</w:t>
      </w:r>
    </w:p>
    <w:p>
      <w:pPr>
        <w:adjustRightInd w:val="0"/>
        <w:snapToGrid w:val="0"/>
        <w:spacing w:line="540" w:lineRule="exact"/>
        <w:jc w:val="center"/>
        <w:rPr>
          <w:rFonts w:hint="eastAsia" w:ascii="仿宋_GB2312" w:hAnsi="仿宋_GB2312" w:eastAsia="仿宋_GB2312" w:cs="仿宋_GB2312"/>
          <w:sz w:val="32"/>
          <w:szCs w:val="32"/>
        </w:rPr>
      </w:pPr>
    </w:p>
    <w:p>
      <w:pPr>
        <w:adjustRightInd w:val="0"/>
        <w:snapToGrid w:val="0"/>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尊敬的各参展商、观众及合作伙伴：</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首先，感谢您一直以来对展会的支持与关注！                 </w:t>
      </w:r>
    </w:p>
    <w:p>
      <w:pPr>
        <w:adjustRightInd w:val="0"/>
        <w:snapToGrid w:val="0"/>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目前，全国疫情防控已取得初步成果，经请示相关主管部门，结合展馆档期安排，将“2021中国（合肥）安全产业应急装备展览会”及同期活动，改期至12月10-12日举办，举办地点不变。</w:t>
      </w:r>
      <w:r>
        <w:rPr>
          <w:rFonts w:hint="eastAsia" w:ascii="仿宋_GB2312" w:hAnsi="仿宋_GB2312" w:eastAsia="仿宋_GB2312" w:cs="仿宋_GB2312"/>
          <w:sz w:val="32"/>
          <w:szCs w:val="32"/>
          <w:lang w:eastAsia="zh-CN"/>
        </w:rPr>
        <w:t>同期也将举办</w:t>
      </w:r>
      <w:r>
        <w:rPr>
          <w:rFonts w:hint="eastAsia" w:ascii="仿宋_GB2312" w:hAnsi="仿宋_GB2312" w:eastAsia="仿宋_GB2312" w:cs="仿宋_GB2312"/>
          <w:sz w:val="32"/>
          <w:szCs w:val="32"/>
        </w:rPr>
        <w:t>“2021中国国际森林草原灾害防控装备和智慧林草展览会”</w:t>
      </w:r>
      <w:r>
        <w:rPr>
          <w:rFonts w:hint="eastAsia" w:ascii="仿宋_GB2312" w:hAnsi="仿宋_GB2312" w:eastAsia="仿宋_GB2312" w:cs="仿宋_GB2312"/>
          <w:sz w:val="32"/>
          <w:szCs w:val="32"/>
          <w:lang w:eastAsia="zh-CN"/>
        </w:rPr>
        <w:t>。</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再次衷心感谢您对展会的大力支持！我们将全力做好展会的各项筹备工作，为大家呈现一场安全、健康且富有成效的行业盛会。</w:t>
      </w:r>
    </w:p>
    <w:p>
      <w:pPr>
        <w:adjustRightInd w:val="0"/>
        <w:snapToGrid w:val="0"/>
        <w:spacing w:line="540" w:lineRule="exact"/>
        <w:ind w:firstLine="420" w:firstLineChars="200"/>
        <w:rPr>
          <w:rFonts w:ascii="仿宋_GB2312" w:hAnsi="仿宋_GB2312" w:eastAsia="仿宋_GB2312" w:cs="仿宋_GB2312"/>
          <w:sz w:val="32"/>
          <w:szCs w:val="32"/>
        </w:rPr>
      </w:pPr>
      <w:r>
        <w:drawing>
          <wp:anchor distT="0" distB="0" distL="114300" distR="114300" simplePos="0" relativeHeight="251660288" behindDoc="0" locked="0" layoutInCell="1" allowOverlap="1">
            <wp:simplePos x="0" y="0"/>
            <wp:positionH relativeFrom="column">
              <wp:posOffset>3166745</wp:posOffset>
            </wp:positionH>
            <wp:positionV relativeFrom="paragraph">
              <wp:posOffset>337820</wp:posOffset>
            </wp:positionV>
            <wp:extent cx="3773170" cy="3891915"/>
            <wp:effectExtent l="0" t="0" r="0" b="0"/>
            <wp:wrapNone/>
            <wp:docPr id="1" name="图片 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未标题-1"/>
                    <pic:cNvPicPr>
                      <a:picLocks noChangeAspect="1"/>
                    </pic:cNvPicPr>
                  </pic:nvPicPr>
                  <pic:blipFill>
                    <a:blip r:embed="rId5"/>
                    <a:stretch>
                      <a:fillRect/>
                    </a:stretch>
                  </pic:blipFill>
                  <pic:spPr>
                    <a:xfrm rot="180000">
                      <a:off x="0" y="0"/>
                      <a:ext cx="3773170" cy="3891915"/>
                    </a:xfrm>
                    <a:prstGeom prst="rect">
                      <a:avLst/>
                    </a:prstGeom>
                    <a:noFill/>
                    <a:ln>
                      <a:noFill/>
                    </a:ln>
                  </pic:spPr>
                </pic:pic>
              </a:graphicData>
            </a:graphic>
          </wp:anchor>
        </w:drawing>
      </w:r>
      <w:r>
        <w:rPr>
          <w:rFonts w:hint="eastAsia" w:ascii="仿宋_GB2312" w:hAnsi="仿宋_GB2312" w:eastAsia="仿宋_GB2312" w:cs="仿宋_GB2312"/>
          <w:sz w:val="32"/>
          <w:szCs w:val="32"/>
        </w:rPr>
        <w:t>好展不怕晚，12月10日至12日，期待与您相聚合肥。</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pStyle w:val="2"/>
        <w:ind w:left="0" w:leftChars="0" w:firstLine="0" w:firstLineChars="0"/>
      </w:pPr>
    </w:p>
    <w:p>
      <w:pPr>
        <w:widowControl/>
        <w:spacing w:line="500" w:lineRule="exact"/>
        <w:jc w:val="left"/>
        <w:rPr>
          <w:rFonts w:ascii="仿宋" w:hAnsi="仿宋" w:eastAsia="仿宋" w:cs="仿宋"/>
          <w:sz w:val="32"/>
          <w:szCs w:val="32"/>
        </w:rPr>
      </w:pPr>
      <w:r>
        <w:rPr>
          <w:rFonts w:hint="eastAsia" w:ascii="仿宋" w:hAnsi="仿宋" w:eastAsia="仿宋" w:cs="仿宋"/>
          <w:sz w:val="32"/>
          <w:szCs w:val="32"/>
        </w:rPr>
        <w:t xml:space="preserve">  </w:t>
      </w:r>
    </w:p>
    <w:p>
      <w:pPr>
        <w:pStyle w:val="2"/>
        <w:ind w:left="0" w:leftChars="0" w:firstLine="0" w:firstLineChars="0"/>
        <w:sectPr>
          <w:footerReference r:id="rId3" w:type="default"/>
          <w:pgSz w:w="11906" w:h="16838"/>
          <w:pgMar w:top="1304" w:right="1418" w:bottom="1304" w:left="1418" w:header="851" w:footer="992" w:gutter="0"/>
          <w:pgNumType w:fmt="numberInDash"/>
          <w:cols w:space="720" w:num="1"/>
          <w:docGrid w:type="lines" w:linePitch="435" w:charSpace="0"/>
        </w:sectPr>
      </w:pPr>
    </w:p>
    <w:p>
      <w:pPr>
        <w:adjustRightInd w:val="0"/>
        <w:snapToGrid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     </w:t>
      </w:r>
    </w:p>
    <w:p>
      <w:pPr>
        <w:pStyle w:val="2"/>
        <w:ind w:left="0" w:leftChars="0" w:firstLine="0" w:firstLineChars="0"/>
        <w:jc w:val="right"/>
      </w:pPr>
      <w:r>
        <mc:AlternateContent>
          <mc:Choice Requires="wps">
            <w:drawing>
              <wp:anchor distT="0" distB="0" distL="114300" distR="114300" simplePos="0" relativeHeight="251659264" behindDoc="1" locked="0" layoutInCell="1" allowOverlap="1">
                <wp:simplePos x="0" y="0"/>
                <wp:positionH relativeFrom="column">
                  <wp:posOffset>2909570</wp:posOffset>
                </wp:positionH>
                <wp:positionV relativeFrom="paragraph">
                  <wp:posOffset>224790</wp:posOffset>
                </wp:positionV>
                <wp:extent cx="2733675" cy="1021715"/>
                <wp:effectExtent l="5080" t="4445" r="4445" b="21590"/>
                <wp:wrapNone/>
                <wp:docPr id="4" name="文本框 4"/>
                <wp:cNvGraphicFramePr/>
                <a:graphic xmlns:a="http://schemas.openxmlformats.org/drawingml/2006/main">
                  <a:graphicData uri="http://schemas.microsoft.com/office/word/2010/wordprocessingShape">
                    <wps:wsp>
                      <wps:cNvSpPr txBox="1"/>
                      <wps:spPr>
                        <a:xfrm>
                          <a:off x="0" y="0"/>
                          <a:ext cx="2761615" cy="1011555"/>
                        </a:xfrm>
                        <a:prstGeom prst="rect">
                          <a:avLst/>
                        </a:prstGeom>
                        <a:solidFill>
                          <a:sysClr val="window" lastClr="FFFFFF"/>
                        </a:solidFill>
                        <a:ln w="6350">
                          <a:solidFill>
                            <a:sysClr val="window" lastClr="FFFFFF"/>
                          </a:solidFill>
                        </a:ln>
                        <a:effectLst/>
                      </wps:spPr>
                      <wps:txbx>
                        <w:txbxContent>
                          <w:p>
                            <w:pPr>
                              <w:widowControl/>
                              <w:spacing w:line="440" w:lineRule="exact"/>
                              <w:jc w:val="right"/>
                              <w:rPr>
                                <w:rFonts w:ascii="仿宋" w:hAnsi="仿宋" w:eastAsia="仿宋" w:cs="仿宋"/>
                                <w:sz w:val="32"/>
                                <w:szCs w:val="32"/>
                              </w:rPr>
                            </w:pPr>
                            <w:r>
                              <w:rPr>
                                <w:rFonts w:hint="eastAsia" w:ascii="仿宋" w:hAnsi="仿宋" w:eastAsia="仿宋" w:cs="仿宋"/>
                                <w:sz w:val="32"/>
                                <w:szCs w:val="32"/>
                              </w:rPr>
                              <w:t>中国（合肥）安全产业应急装备展览会组委会</w:t>
                            </w:r>
                          </w:p>
                          <w:p>
                            <w:pPr>
                              <w:widowControl/>
                              <w:spacing w:line="440" w:lineRule="exact"/>
                              <w:jc w:val="right"/>
                            </w:pPr>
                            <w:r>
                              <w:rPr>
                                <w:rFonts w:hint="eastAsia" w:ascii="仿宋" w:hAnsi="仿宋" w:eastAsia="仿宋" w:cs="仿宋"/>
                                <w:sz w:val="32"/>
                                <w:szCs w:val="32"/>
                              </w:rPr>
                              <w:t>2021年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日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1pt;margin-top:17.7pt;height:80.45pt;width:215.25pt;z-index:-251657216;mso-width-relative:page;mso-height-relative:page;" fillcolor="#FFFFFF" filled="t" stroked="t" coordsize="21600,21600" o:gfxdata="UEsDBAoAAAAAAIdO4kAAAAAAAAAAAAAAAAAEAAAAZHJzL1BLAwQUAAAACACHTuJA3pXsDNgAAAAK&#10;AQAADwAAAGRycy9kb3ducmV2LnhtbE2Py07DMBBF90j8gzVI7KjTR4oJcbpAYoeQUp5LN54mEfE4&#10;jZ2k/D3DCpaje3TvmXx3dp2YcAitJw3LRQICqfK2pVrD68vjjQIRoiFrOk+o4RsD7IrLi9xk1s9U&#10;4rSPteASCpnR0MTYZ1KGqkFnwsL3SJwd/eBM5HOopR3MzOWuk6sk2UpnWuKFxvT40GD1tR+dhudp&#10;9G/1e1p90OdcBnU8lU/qpPX11TK5BxHxHP9g+NVndSjY6eBHskF0GjapWjGqYZ1uQDCglLoFcWDy&#10;brsGWeTy/wvFD1BLAwQUAAAACACHTuJAZ8exuWMCAADnBAAADgAAAGRycy9lMm9Eb2MueG1srVRN&#10;bhMxFN4jcQfLezKZkKQQdVKFVkFIFa0UEGvH4+lYsv2M7WQmHABuwIoNe86Vc/DsmaRpYVEhsnDe&#10;37yfz9/z+UWrFdkK5yWYguaDISXCcCiluSvoxw/LF68o8YGZkikwoqA74enF/Pmz88bOxAhqUKVw&#10;BJMYP2tsQesQ7CzLPK+FZn4AVhh0VuA0C6i6u6x0rMHsWmWj4XCaNeBK64AL79F61Tlpn9E9JSFU&#10;leTiCvhGCxO6rE4oFnAkX0vr6Tx1W1WCh5uq8iIQVVCcNKQTi6C8jmc2P2ezO8dsLXnfAntKC49m&#10;0kwaLHpMdcUCIxsn/0ilJXfgoQoDDjrrBkmI4BT58BE2q5pZkWZBqL09gu7/X1r+fnvriCwLOqbE&#10;MI0Xvv/+bf/j1/7nVzKO8DTWzzBqZTEutG+gRdIc7B6Nceq2cjr+4zwE/Qju7giuaAPhaBydTfNp&#10;PqGEoy8f5vlkMol5svvPrfPhrQBNolBQh7eXQGXbax+60ENIrOZByXIplUrKzl8qR7YMLxrZVkJD&#10;iWI+oLGgy/Trqz34TBnSFHT6cjJMlR74/L+kxHGUiQ2JxL6+8QhiB1aUQrtue2TXUO4QWAcdM73l&#10;S4nDX2Pnt8whFRFLXNZwg0elAHuFXqKkBvflb/YYjwxBLyUNUrug/vOGOYGAvDPIndf5eBx3ISnj&#10;ydkIFXfqWZ96zEZfAoKa47NgeRJjfFAHsXKgP+FOL2JVdDHDsXZBw0G8DN3C4ZvAxWKRgpD9loVr&#10;s7I8po6AGVhsAlQy3XSEqcMGGRIV5H/iSr+rccFO9RR1/z7N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elewM2AAAAAoBAAAPAAAAAAAAAAEAIAAAACIAAABkcnMvZG93bnJldi54bWxQSwECFAAU&#10;AAAACACHTuJAZ8exuWMCAADnBAAADgAAAAAAAAABACAAAAAnAQAAZHJzL2Uyb0RvYy54bWxQSwUG&#10;AAAAAAYABgBZAQAA/AUAAAAA&#10;">
                <v:fill on="t" focussize="0,0"/>
                <v:stroke weight="0.5pt" color="#FFFFFF" joinstyle="round"/>
                <v:imagedata o:title=""/>
                <o:lock v:ext="edit" aspectratio="f"/>
                <v:textbox>
                  <w:txbxContent>
                    <w:p>
                      <w:pPr>
                        <w:widowControl/>
                        <w:spacing w:line="440" w:lineRule="exact"/>
                        <w:jc w:val="right"/>
                        <w:rPr>
                          <w:rFonts w:ascii="仿宋" w:hAnsi="仿宋" w:eastAsia="仿宋" w:cs="仿宋"/>
                          <w:sz w:val="32"/>
                          <w:szCs w:val="32"/>
                        </w:rPr>
                      </w:pPr>
                      <w:r>
                        <w:rPr>
                          <w:rFonts w:hint="eastAsia" w:ascii="仿宋" w:hAnsi="仿宋" w:eastAsia="仿宋" w:cs="仿宋"/>
                          <w:sz w:val="32"/>
                          <w:szCs w:val="32"/>
                        </w:rPr>
                        <w:t>中国（合肥）安全产业应急装备展览会组委会</w:t>
                      </w:r>
                    </w:p>
                    <w:p>
                      <w:pPr>
                        <w:widowControl/>
                        <w:spacing w:line="440" w:lineRule="exact"/>
                        <w:jc w:val="right"/>
                      </w:pPr>
                      <w:r>
                        <w:rPr>
                          <w:rFonts w:hint="eastAsia" w:ascii="仿宋" w:hAnsi="仿宋" w:eastAsia="仿宋" w:cs="仿宋"/>
                          <w:sz w:val="32"/>
                          <w:szCs w:val="32"/>
                        </w:rPr>
                        <w:t>2021年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日  </w:t>
                      </w:r>
                    </w:p>
                    <w:p/>
                  </w:txbxContent>
                </v:textbox>
              </v:shape>
            </w:pict>
          </mc:Fallback>
        </mc:AlternateContent>
      </w:r>
    </w:p>
    <w:p>
      <w:pPr>
        <w:keepNext w:val="0"/>
        <w:keepLines w:val="0"/>
        <w:pageBreakBefore w:val="0"/>
        <w:widowControl w:val="0"/>
        <w:kinsoku/>
        <w:wordWrap/>
        <w:overflowPunct/>
        <w:topLinePunct w:val="0"/>
        <w:bidi w:val="0"/>
        <w:adjustRightInd w:val="0"/>
        <w:snapToGrid w:val="0"/>
        <w:spacing w:line="480" w:lineRule="exact"/>
        <w:ind w:firstLine="640" w:firstLineChars="200"/>
        <w:textAlignment w:val="auto"/>
        <w:outlineLvl w:val="9"/>
        <w:rPr>
          <w:rFonts w:hint="eastAsia" w:ascii="黑体" w:hAnsi="黑体" w:eastAsia="黑体" w:cs="黑体"/>
          <w:b w:val="0"/>
          <w:bCs w:val="0"/>
          <w:sz w:val="32"/>
          <w:szCs w:val="48"/>
          <w:lang w:val="en-US" w:eastAsia="zh-CN"/>
        </w:rPr>
      </w:pPr>
    </w:p>
    <w:p>
      <w:pPr>
        <w:adjustRightInd w:val="0"/>
        <w:snapToGrid w:val="0"/>
        <w:spacing w:line="600" w:lineRule="exact"/>
        <w:jc w:val="center"/>
        <w:rPr>
          <w:rFonts w:hint="eastAsia" w:ascii="方正小标宋简体" w:hAnsi="方正小标宋简体" w:eastAsia="方正小标宋简体" w:cs="方正小标宋简体"/>
          <w:sz w:val="36"/>
          <w:szCs w:val="36"/>
          <w:lang w:val="en-US" w:eastAsia="zh-CN"/>
        </w:rPr>
      </w:pPr>
    </w:p>
    <w:p>
      <w:pPr>
        <w:adjustRightInd w:val="0"/>
        <w:snapToGrid w:val="0"/>
        <w:spacing w:line="600" w:lineRule="exact"/>
        <w:jc w:val="center"/>
        <w:rPr>
          <w:rFonts w:hint="eastAsia" w:ascii="方正小标宋简体" w:hAnsi="方正小标宋简体" w:eastAsia="方正小标宋简体" w:cs="方正小标宋简体"/>
          <w:sz w:val="36"/>
          <w:szCs w:val="36"/>
          <w:lang w:val="en-US" w:eastAsia="zh-CN"/>
        </w:rPr>
      </w:pPr>
    </w:p>
    <w:p>
      <w:pPr>
        <w:adjustRightInd w:val="0"/>
        <w:snapToGrid w:val="0"/>
        <w:spacing w:line="600" w:lineRule="exact"/>
        <w:jc w:val="center"/>
        <w:rPr>
          <w:rFonts w:hint="eastAsia" w:ascii="方正小标宋简体" w:hAnsi="方正小标宋简体" w:eastAsia="方正小标宋简体" w:cs="方正小标宋简体"/>
          <w:sz w:val="36"/>
          <w:szCs w:val="36"/>
          <w:lang w:val="en-US" w:eastAsia="zh-CN"/>
        </w:rPr>
      </w:pPr>
    </w:p>
    <w:p>
      <w:pPr>
        <w:adjustRightInd w:val="0"/>
        <w:snapToGrid w:val="0"/>
        <w:spacing w:line="600" w:lineRule="exact"/>
        <w:jc w:val="center"/>
        <w:rPr>
          <w:rFonts w:hint="eastAsia" w:ascii="方正小标宋简体" w:hAnsi="方正小标宋简体" w:eastAsia="方正小标宋简体" w:cs="方正小标宋简体"/>
          <w:sz w:val="36"/>
          <w:szCs w:val="36"/>
          <w:lang w:val="en-US" w:eastAsia="zh-CN"/>
        </w:rPr>
      </w:pPr>
    </w:p>
    <w:p>
      <w:pPr>
        <w:pStyle w:val="2"/>
        <w:rPr>
          <w:rFonts w:hint="default"/>
          <w:lang w:val="en-US" w:eastAsia="zh-CN"/>
        </w:rPr>
        <w:sectPr>
          <w:type w:val="continuous"/>
          <w:pgSz w:w="11906" w:h="16838"/>
          <w:pgMar w:top="1440" w:right="1486" w:bottom="1440" w:left="1800" w:header="851" w:footer="992" w:gutter="0"/>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一、展会时间、地点</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展会时间：2021年12月10-12日</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展览地点：合肥滨湖国际会展中心</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二、组织机构</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楷体" w:hAnsi="楷体" w:eastAsia="楷体" w:cs="楷体"/>
          <w:color w:val="auto"/>
          <w:spacing w:val="0"/>
          <w:kern w:val="0"/>
          <w:sz w:val="32"/>
          <w:szCs w:val="32"/>
          <w:lang w:val="en-US" w:eastAsia="zh-CN" w:bidi="ar-SA"/>
        </w:rPr>
        <w:t>支持单位：</w:t>
      </w:r>
      <w:r>
        <w:rPr>
          <w:rFonts w:hint="eastAsia" w:ascii="Times New Roman" w:hAnsi="Times New Roman" w:eastAsia="仿宋_GB2312" w:cs="Times New Roman"/>
          <w:color w:val="auto"/>
          <w:spacing w:val="0"/>
          <w:kern w:val="0"/>
          <w:sz w:val="32"/>
          <w:szCs w:val="32"/>
          <w:lang w:val="en-US" w:eastAsia="zh-CN" w:bidi="ar-SA"/>
        </w:rPr>
        <w:t>合肥市人民政府</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安徽省应急管理厅</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安徽省经济和信息化厅</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安徽省气象局</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安徽煤矿安全监察局</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安徽省林业局</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安徽省人民防空办公室</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清华大学合肥公共安全研究院</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合肥高新技术产业开发区管委会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合肥经济技术开发区管理委员会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合肥市应急管理局</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楷体" w:hAnsi="楷体" w:eastAsia="楷体" w:cs="楷体"/>
          <w:color w:val="auto"/>
          <w:spacing w:val="0"/>
          <w:kern w:val="0"/>
          <w:sz w:val="32"/>
          <w:szCs w:val="32"/>
          <w:lang w:val="en-US" w:eastAsia="zh-CN" w:bidi="ar-SA"/>
        </w:rPr>
        <w:t>主办单位：</w:t>
      </w:r>
      <w:r>
        <w:rPr>
          <w:rFonts w:hint="eastAsia" w:ascii="Times New Roman" w:hAnsi="Times New Roman" w:eastAsia="仿宋_GB2312" w:cs="Times New Roman"/>
          <w:color w:val="auto"/>
          <w:spacing w:val="0"/>
          <w:kern w:val="0"/>
          <w:sz w:val="32"/>
          <w:szCs w:val="32"/>
          <w:lang w:val="en-US" w:eastAsia="zh-CN" w:bidi="ar-SA"/>
        </w:rPr>
        <w:t>中国安全产业协会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中设国际会展集团</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楷体" w:hAnsi="楷体" w:eastAsia="楷体" w:cs="楷体"/>
          <w:color w:val="auto"/>
          <w:spacing w:val="0"/>
          <w:kern w:val="0"/>
          <w:sz w:val="32"/>
          <w:szCs w:val="32"/>
          <w:lang w:val="en-US" w:eastAsia="zh-CN" w:bidi="ar-SA"/>
        </w:rPr>
        <w:t>协办单位：</w:t>
      </w:r>
      <w:r>
        <w:rPr>
          <w:rFonts w:hint="eastAsia" w:ascii="Times New Roman" w:hAnsi="Times New Roman" w:eastAsia="仿宋_GB2312" w:cs="Times New Roman"/>
          <w:color w:val="auto"/>
          <w:spacing w:val="0"/>
          <w:kern w:val="0"/>
          <w:sz w:val="32"/>
          <w:szCs w:val="32"/>
          <w:lang w:val="en-US" w:eastAsia="zh-CN" w:bidi="ar-SA"/>
        </w:rPr>
        <w:t>安徽省安全生产协会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上海市安全生产协会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江苏省安全生产科学技术学会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浙江省安全生产协会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河北省应急产业联盟</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安徽省安全防护用品协会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安徽省科学家企业家协会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安徽省院士专家联谊会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安徽省电力协会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安徽省消防协会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安徽省企业家联合会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安徽省物业管理协会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安徽省燃气协会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合肥市企业（企业家）联合会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合肥市城市轨道交通协会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合肥市物业管理协会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合肥市建筑工程协会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合肥市消防安全协会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青草安全健康防护用品协会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楷体" w:hAnsi="楷体" w:eastAsia="楷体" w:cs="楷体"/>
          <w:color w:val="auto"/>
          <w:spacing w:val="0"/>
          <w:kern w:val="0"/>
          <w:sz w:val="32"/>
          <w:szCs w:val="32"/>
          <w:lang w:val="en-US" w:eastAsia="zh-CN" w:bidi="ar-SA"/>
        </w:rPr>
        <w:t>承办单位：</w:t>
      </w:r>
      <w:r>
        <w:rPr>
          <w:rFonts w:hint="eastAsia" w:ascii="Times New Roman" w:hAnsi="Times New Roman" w:eastAsia="仿宋_GB2312" w:cs="Times New Roman"/>
          <w:color w:val="auto"/>
          <w:spacing w:val="0"/>
          <w:kern w:val="0"/>
          <w:sz w:val="32"/>
          <w:szCs w:val="32"/>
          <w:lang w:val="en-US" w:eastAsia="zh-CN" w:bidi="ar-SA"/>
        </w:rPr>
        <w:t>合肥市安全生产协会</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2240" w:firstLineChars="7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安徽中设明德会展有限公司</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黑体" w:hAnsi="黑体" w:eastAsia="黑体" w:cs="黑体"/>
          <w:color w:val="auto"/>
          <w:spacing w:val="0"/>
          <w:kern w:val="0"/>
          <w:sz w:val="32"/>
          <w:szCs w:val="32"/>
          <w:lang w:val="en-US" w:eastAsia="zh-CN" w:bidi="ar-SA"/>
        </w:rPr>
      </w:pPr>
      <w:r>
        <w:rPr>
          <w:rFonts w:hint="eastAsia" w:ascii="楷体" w:hAnsi="楷体" w:eastAsia="楷体" w:cs="楷体"/>
          <w:color w:val="auto"/>
          <w:spacing w:val="0"/>
          <w:kern w:val="0"/>
          <w:sz w:val="32"/>
          <w:szCs w:val="32"/>
          <w:lang w:val="en-US" w:eastAsia="zh-CN" w:bidi="ar-SA"/>
        </w:rPr>
        <w:t>战略合作：</w:t>
      </w:r>
      <w:r>
        <w:rPr>
          <w:rFonts w:hint="eastAsia" w:ascii="Times New Roman" w:hAnsi="Times New Roman" w:eastAsia="仿宋_GB2312" w:cs="Times New Roman"/>
          <w:color w:val="auto"/>
          <w:spacing w:val="0"/>
          <w:kern w:val="0"/>
          <w:sz w:val="32"/>
          <w:szCs w:val="32"/>
          <w:lang w:val="en-US" w:eastAsia="zh-CN" w:bidi="ar-SA"/>
        </w:rPr>
        <w:t>中国电信股份有限公司安徽分公司</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三、展区设置与展销内容</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rPr>
          <w:rFonts w:hint="eastAsia" w:ascii="Times New Roman" w:hAnsi="Times New Roman" w:eastAsia="仿宋_GB2312" w:cs="Times New Roman"/>
          <w:color w:val="auto"/>
          <w:spacing w:val="0"/>
          <w:kern w:val="0"/>
          <w:sz w:val="32"/>
          <w:szCs w:val="32"/>
          <w:lang w:val="en-US" w:eastAsia="zh-CN" w:bidi="ar-SA"/>
        </w:rPr>
      </w:pPr>
      <w:r>
        <w:rPr>
          <w:rFonts w:hint="eastAsia" w:ascii="Times New Roman" w:hAnsi="Times New Roman" w:eastAsia="仿宋_GB2312" w:cs="Times New Roman"/>
          <w:color w:val="auto"/>
          <w:spacing w:val="0"/>
          <w:kern w:val="0"/>
          <w:sz w:val="32"/>
          <w:szCs w:val="32"/>
          <w:lang w:val="en-US" w:eastAsia="zh-CN" w:bidi="ar-SA"/>
        </w:rPr>
        <w:t>本届展览会主要设有五大展区，具体展区设置与展销内容如下：</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（一）安全应急管理成果展区。</w:t>
      </w:r>
      <w:r>
        <w:rPr>
          <w:rFonts w:hint="eastAsia" w:ascii="仿宋_GB2312" w:hAnsi="仿宋_GB2312" w:eastAsia="仿宋_GB2312" w:cs="仿宋_GB2312"/>
          <w:sz w:val="32"/>
          <w:szCs w:val="32"/>
          <w:lang w:val="en-US" w:eastAsia="zh-CN"/>
        </w:rPr>
        <w:t>组织合肥市各县（市）区现场设置特装展，展示各县（市）区应急管理体系发展成果。</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（二）智慧安全应急展区。</w:t>
      </w:r>
      <w:r>
        <w:rPr>
          <w:rFonts w:hint="eastAsia" w:ascii="仿宋_GB2312" w:hAnsi="仿宋_GB2312" w:eastAsia="仿宋_GB2312" w:cs="仿宋_GB2312"/>
          <w:sz w:val="32"/>
          <w:szCs w:val="32"/>
          <w:lang w:val="en-US" w:eastAsia="zh-CN"/>
        </w:rPr>
        <w:t>展示应急指挥、通信、信息共享和预判辅助决策科技和产品；各类自然灾害、火灾火情、事故灾难、安全生产、城市防洪、城市楼宇、交通船舶、海域内河、人民防空、矿山安全、危化品安全、电力能源等领域的灾害风险预警监测系统和设备，信息收发系统及技术；北斗导航、5G、AI技术的应急解决方案；</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（三）安全应急救援装备展区。</w:t>
      </w:r>
      <w:r>
        <w:rPr>
          <w:rFonts w:hint="eastAsia" w:ascii="仿宋_GB2312" w:hAnsi="仿宋_GB2312" w:eastAsia="仿宋_GB2312" w:cs="仿宋_GB2312"/>
          <w:sz w:val="32"/>
          <w:szCs w:val="32"/>
          <w:lang w:val="en-US" w:eastAsia="zh-CN"/>
        </w:rPr>
        <w:t>展示消防车、消防机器人、消防泵、消防枪、隔热防火门窗等；交通、地震、航空、矿山、危化品、人防、防汛等应急灾害救援装备，防洪泵、排水抢险车，应急救援破拆设备、搜救设备等；应急照明、应急电力；巡检机器人；特种车辆、船舶、直升机、无人机等；</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（四）安全防护防疫物资展区。</w:t>
      </w:r>
      <w:r>
        <w:rPr>
          <w:rFonts w:hint="eastAsia" w:ascii="仿宋_GB2312" w:hAnsi="仿宋_GB2312" w:eastAsia="仿宋_GB2312" w:cs="仿宋_GB2312"/>
          <w:sz w:val="32"/>
          <w:szCs w:val="32"/>
          <w:lang w:val="en-US" w:eastAsia="zh-CN"/>
        </w:rPr>
        <w:t>展示防护口罩、安全帽、护具等；防化、防毒等产品；滤毒通风设备、控制设备除湿设备、空气净化设备、人防门、防护阀等；高空作业设备、电力安全工器具等；应用于爆炸性气体、粉尘等领域的防爆防毒装置、防尘、防辐射、电力、听力防护产品等；防疫救援物资、急救装备等；</w:t>
      </w:r>
    </w:p>
    <w:p>
      <w:pPr>
        <w:adjustRightInd w:val="0"/>
        <w:snapToGrid w:val="0"/>
        <w:spacing w:line="540" w:lineRule="exact"/>
        <w:ind w:firstLine="640" w:firstLineChars="200"/>
        <w:rPr>
          <w:rFonts w:hint="eastAsia" w:ascii="Times New Roman" w:hAnsi="Times New Roman" w:eastAsia="仿宋_GB2312" w:cs="Times New Roman"/>
          <w:color w:val="auto"/>
          <w:spacing w:val="0"/>
          <w:kern w:val="0"/>
          <w:sz w:val="32"/>
          <w:szCs w:val="32"/>
          <w:lang w:val="en-US" w:eastAsia="zh-CN" w:bidi="ar-SA"/>
        </w:rPr>
      </w:pPr>
      <w:r>
        <w:rPr>
          <w:rFonts w:hint="eastAsia" w:ascii="楷体" w:hAnsi="楷体" w:eastAsia="楷体" w:cs="楷体"/>
          <w:sz w:val="32"/>
          <w:szCs w:val="32"/>
          <w:lang w:val="en-US" w:eastAsia="zh-CN"/>
        </w:rPr>
        <w:t>（五）安全应急体验服务培训展区。</w:t>
      </w:r>
      <w:r>
        <w:rPr>
          <w:rFonts w:hint="eastAsia" w:ascii="仿宋_GB2312" w:hAnsi="仿宋_GB2312" w:eastAsia="仿宋_GB2312" w:cs="仿宋_GB2312"/>
          <w:sz w:val="32"/>
          <w:szCs w:val="32"/>
          <w:lang w:val="en-US" w:eastAsia="zh-CN"/>
        </w:rPr>
        <w:t>展示消防、交通、矿山、电力等各类安全应急VR体验，安全教育培训、特种模拟操作等；消防、救援培训机构等；金融、保险等服务机构等。</w:t>
      </w:r>
    </w:p>
    <w:p>
      <w:pPr>
        <w:adjustRightInd w:val="0"/>
        <w:snapToGrid w:val="0"/>
        <w:spacing w:line="5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四、参展费用</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1.国际标准展位9㎡（规格：3m*3m*2.5m），单开8000元/个，双开8800元/个；</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2.特装空地：800元/㎡，空地不附带任何设施，36平米起租。     </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备注：中国安全产业协会会员单位报名参展，展位费享有8.5折优惠。</w:t>
      </w:r>
    </w:p>
    <w:p>
      <w:pPr>
        <w:adjustRightInd w:val="0"/>
        <w:snapToGrid w:val="0"/>
        <w:spacing w:line="5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五、配套活动</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（一）林草生物灾害防治装备国家创新联盟成立预备会</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（二）首届中国智慧安全应急峰会</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（三）天空地一体化森林草原火灾风险预警与智慧应急管理联合解决方案发布会</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（四）2021全国森林草原灾害防控装备技术发展研讨会暨智慧林草论坛暨林草生物灾害防治装备国家创新联盟成立大会</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（五）2021全国林业高校智能制造技术成果转移暨产学研融合创新研讨会</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（六）安全生产和应急管理培训班</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（七）新阶段 新理念 新格局-企业安全发展战略研讨会</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（八）企业新产品、新技术推介</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（九）安全教育活动</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（十）参观考察日活动</w:t>
      </w:r>
    </w:p>
    <w:p>
      <w:pPr>
        <w:adjustRightInd w:val="0"/>
        <w:snapToGrid w:val="0"/>
        <w:spacing w:line="5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六、相关服务</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（一）根据参展单位需求，协助安排主流媒体进行专访；</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（二）根据参展单位需求，邀请专业观众和采购商；</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（三）根据参展单位需求，安排一对一贸易洽谈活动；</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（四）展会现场设置品牌推介区，参展单位可免费发布；</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（五）协助预定酒店，提供展馆附近酒店位置及预定电话。</w:t>
      </w:r>
    </w:p>
    <w:p>
      <w:pPr>
        <w:adjustRightInd w:val="0"/>
        <w:snapToGrid w:val="0"/>
        <w:spacing w:line="5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七、联系方式</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组委会联系方式</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联系人：蒋长军 （18225846918）；</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话：0551-62571366；</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  真：0551-62571382；</w:t>
      </w:r>
      <w:bookmarkStart w:id="0" w:name="_GoBack"/>
      <w:bookmarkEnd w:id="0"/>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箱：1146881433@qq.com；</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址：安徽省合肥市经济技术开发区天都路129号中设产业园,230601。</w:t>
      </w:r>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A794BC-8B56-4DFD-A3AB-61820948BA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EBD4767D-5FE6-4313-A0A4-2F2A688DB8B2}"/>
  </w:font>
  <w:font w:name="仿宋">
    <w:panose1 w:val="02010609060101010101"/>
    <w:charset w:val="86"/>
    <w:family w:val="modern"/>
    <w:pitch w:val="default"/>
    <w:sig w:usb0="800002BF" w:usb1="38CF7CFA" w:usb2="00000016" w:usb3="00000000" w:csb0="00040001" w:csb1="00000000"/>
    <w:embedRegular r:id="rId3" w:fontKey="{8E383955-BE8A-4DBC-BBDB-686190494E23}"/>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_x0010_">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68FE16EE-A3DC-4D02-9437-E8C101A35CA9}"/>
  </w:font>
  <w:font w:name="楷体">
    <w:panose1 w:val="02010609060101010101"/>
    <w:charset w:val="86"/>
    <w:family w:val="auto"/>
    <w:pitch w:val="default"/>
    <w:sig w:usb0="800002BF" w:usb1="38CF7CFA" w:usb2="00000016" w:usb3="00000000" w:csb0="00040001" w:csb1="00000000"/>
    <w:embedRegular r:id="rId5" w:fontKey="{A20AE35F-809B-49B8-A7E3-341EF5B4DA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84E3F"/>
    <w:rsid w:val="000F61CD"/>
    <w:rsid w:val="0011269A"/>
    <w:rsid w:val="00672FDC"/>
    <w:rsid w:val="00A83B9C"/>
    <w:rsid w:val="07D363AC"/>
    <w:rsid w:val="0E4D43B6"/>
    <w:rsid w:val="0F367A5B"/>
    <w:rsid w:val="19CC139B"/>
    <w:rsid w:val="1DE06EA6"/>
    <w:rsid w:val="212B5328"/>
    <w:rsid w:val="23AA7C16"/>
    <w:rsid w:val="24390246"/>
    <w:rsid w:val="264B052F"/>
    <w:rsid w:val="2D743A3E"/>
    <w:rsid w:val="2E940D8A"/>
    <w:rsid w:val="2F684E3F"/>
    <w:rsid w:val="36156CC1"/>
    <w:rsid w:val="39F13D4C"/>
    <w:rsid w:val="3B88473A"/>
    <w:rsid w:val="3E4D150A"/>
    <w:rsid w:val="41ED1718"/>
    <w:rsid w:val="43454B61"/>
    <w:rsid w:val="455F2F86"/>
    <w:rsid w:val="491C76CF"/>
    <w:rsid w:val="4E7A58D2"/>
    <w:rsid w:val="50492839"/>
    <w:rsid w:val="52102ADD"/>
    <w:rsid w:val="57CA4337"/>
    <w:rsid w:val="58897F45"/>
    <w:rsid w:val="5A320B47"/>
    <w:rsid w:val="5C980DF2"/>
    <w:rsid w:val="5EAF04D9"/>
    <w:rsid w:val="6219379D"/>
    <w:rsid w:val="623B73D8"/>
    <w:rsid w:val="66456C9D"/>
    <w:rsid w:val="666F0475"/>
    <w:rsid w:val="6CE37B66"/>
    <w:rsid w:val="79107EC2"/>
    <w:rsid w:val="79727EBD"/>
    <w:rsid w:val="7B1E6A16"/>
    <w:rsid w:val="7CD708B5"/>
    <w:rsid w:val="7CFE32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sz w:val="21"/>
      <w:szCs w:val="24"/>
    </w:rPr>
  </w:style>
  <w:style w:type="paragraph" w:styleId="3">
    <w:name w:val="Body Text Indent"/>
    <w:basedOn w:val="1"/>
    <w:next w:val="4"/>
    <w:qFormat/>
    <w:uiPriority w:val="0"/>
    <w:pPr>
      <w:spacing w:after="120"/>
      <w:ind w:left="420" w:leftChars="200"/>
    </w:pPr>
    <w:rPr>
      <w:rFonts w:eastAsia="仿宋_GB2312"/>
      <w:spacing w:val="10"/>
      <w:sz w:val="28"/>
      <w:szCs w:val="28"/>
    </w:rPr>
  </w:style>
  <w:style w:type="paragraph" w:styleId="4">
    <w:name w:val="envelope return"/>
    <w:basedOn w:val="1"/>
    <w:qFormat/>
    <w:uiPriority w:val="0"/>
    <w:pPr>
      <w:snapToGrid w:val="0"/>
    </w:pPr>
    <w:rPr>
      <w:rFonts w:ascii="Arial" w:hAnsi="Arial"/>
    </w:rPr>
  </w:style>
  <w:style w:type="paragraph" w:styleId="5">
    <w:name w:val="Body Text"/>
    <w:basedOn w:val="1"/>
    <w:qFormat/>
    <w:uiPriority w:val="1"/>
    <w:pPr>
      <w:ind w:left="118"/>
    </w:pPr>
    <w:rPr>
      <w:rFonts w:ascii="仿宋" w:hAnsi="仿宋" w:eastAsia="仿宋" w:cs="仿宋"/>
      <w:sz w:val="32"/>
      <w:szCs w:val="32"/>
      <w:lang w:val="zh-CN" w:eastAsia="zh-CN" w:bidi="zh-CN"/>
    </w:rPr>
  </w:style>
  <w:style w:type="paragraph" w:styleId="6">
    <w:name w:val="Body Text Indent 2"/>
    <w:basedOn w:val="1"/>
    <w:next w:val="1"/>
    <w:qFormat/>
    <w:uiPriority w:val="99"/>
    <w:pPr>
      <w:spacing w:before="100" w:beforeAutospacing="1" w:after="100" w:afterAutospacing="1" w:line="590" w:lineRule="exact"/>
      <w:ind w:firstLine="880" w:firstLineChars="200"/>
    </w:pPr>
    <w:rPr>
      <w:rFonts w:eastAsia="方正仿宋_GBK"/>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99"/>
    <w:pPr>
      <w:widowControl/>
      <w:spacing w:before="100" w:beforeAutospacing="1" w:after="100" w:afterAutospacing="1"/>
      <w:jc w:val="left"/>
    </w:pPr>
    <w:rPr>
      <w:rFonts w:ascii="_x0010_" w:hAnsi="_x0010_"/>
      <w:kern w:val="0"/>
      <w:sz w:val="18"/>
      <w:szCs w:val="18"/>
    </w:rPr>
  </w:style>
  <w:style w:type="character" w:styleId="11">
    <w:name w:val="Strong"/>
    <w:basedOn w:val="10"/>
    <w:qFormat/>
    <w:uiPriority w:val="0"/>
    <w:rPr>
      <w:b/>
    </w:rPr>
  </w:style>
  <w:style w:type="paragraph" w:customStyle="1" w:styleId="12">
    <w:name w:val="正文_0"/>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268</Characters>
  <Lines>2</Lines>
  <Paragraphs>1</Paragraphs>
  <TotalTime>13</TotalTime>
  <ScaleCrop>false</ScaleCrop>
  <LinksUpToDate>false</LinksUpToDate>
  <CharactersWithSpaces>313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2021-08-31T03:09:00Z</dcterms:created>
  <dc:creator>高飞</dc:creator>
  <cp:lastModifiedBy>蒋长军</cp:lastModifiedBy>
  <dcterms:modified xsi:type="dcterms:W3CDTF">2021-09-14T01:12:34Z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D7682073AA6C4BBB845567BD95F4CC7C</vt:lpwstr>
  </property>
</Properties>
</file>