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eastAsia="zh-CN"/>
        </w:rPr>
        <w:t>附</w:t>
      </w:r>
      <w:r>
        <w:rPr>
          <w:rFonts w:hint="eastAsia" w:ascii="黑体" w:hAnsi="黑体" w:eastAsia="黑体" w:cs="黑体"/>
          <w:b/>
          <w:bCs/>
          <w:sz w:val="32"/>
          <w:szCs w:val="32"/>
          <w:lang w:val="en-US" w:eastAsia="zh-CN"/>
        </w:rPr>
        <w:t>件2</w:t>
      </w:r>
      <w:r>
        <w:rPr>
          <w:rFonts w:hint="eastAsia" w:ascii="黑体" w:hAnsi="黑体" w:eastAsia="黑体" w:cs="黑体"/>
          <w:b/>
          <w:kern w:val="0"/>
          <w:sz w:val="32"/>
          <w:szCs w:val="32"/>
          <w:lang w:val="en-US" w:eastAsia="zh-CN"/>
        </w:rPr>
        <w:t>：</w:t>
      </w:r>
      <w:r>
        <w:rPr>
          <w:rFonts w:hint="eastAsia" w:ascii="黑体" w:hAnsi="黑体" w:eastAsia="黑体" w:cs="黑体"/>
          <w:b/>
          <w:kern w:val="0"/>
          <w:sz w:val="32"/>
          <w:szCs w:val="32"/>
          <w:lang w:eastAsia="zh-CN"/>
        </w:rPr>
        <w:t>专业继续教育</w:t>
      </w:r>
      <w:r>
        <w:rPr>
          <w:rFonts w:hint="eastAsia" w:ascii="黑体" w:hAnsi="黑体" w:eastAsia="黑体" w:cs="黑体"/>
          <w:b/>
          <w:kern w:val="0"/>
          <w:sz w:val="32"/>
          <w:szCs w:val="32"/>
          <w:lang w:val="en-US" w:eastAsia="zh-CN"/>
        </w:rPr>
        <w:t>平台一的学习方法</w:t>
      </w:r>
    </w:p>
    <w:p>
      <w:pPr>
        <w:ind w:firstLine="560" w:firstLineChars="200"/>
        <w:rPr>
          <w:rFonts w:hint="eastAsia" w:ascii="方正黑体简体" w:hAnsi="宋体" w:eastAsia="方正黑体简体" w:cs="宋体"/>
          <w:b/>
          <w:kern w:val="0"/>
          <w:sz w:val="28"/>
          <w:szCs w:val="28"/>
          <w:lang w:eastAsia="zh-CN"/>
        </w:rPr>
      </w:pP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 xml:space="preserve">一、学时规定 </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根据省人社厅要求，我省专业技术人员参加继续教育培训每年不少于 90 学时（公需科目 30 学时，专业科目不少于60 学时，在申报职称的最近一个任职周期内，年度继续教育学时平均达到规定学时即可，但不得在一个年度内突击完成所需学时）。2020 年专业技术人员申报初级职称继续教育需满 90 个学时，申报中级职称继续教育需满 360 学时，方可参加职称评审。 </w:t>
      </w:r>
    </w:p>
    <w:p>
      <w:pPr>
        <w:kinsoku w:val="0"/>
        <w:overflowPunct w:val="0"/>
        <w:adjustRightInd w:val="0"/>
        <w:snapToGrid w:val="0"/>
        <w:spacing w:line="620" w:lineRule="exact"/>
        <w:ind w:firstLine="640"/>
        <w:jc w:val="left"/>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二、班级分类</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 xml:space="preserve"> </w:t>
      </w:r>
    </w:p>
    <w:p>
      <w:pPr>
        <w:adjustRightInd w:val="0"/>
        <w:snapToGrid w:val="0"/>
        <w:spacing w:line="620" w:lineRule="exact"/>
        <w:ind w:firstLine="643" w:firstLineChars="200"/>
        <w:rPr>
          <w:rFonts w:hint="eastAsia" w:ascii="仿宋" w:hAnsi="仿宋" w:eastAsia="仿宋" w:cs="仿宋"/>
          <w:sz w:val="32"/>
          <w:szCs w:val="32"/>
        </w:rPr>
      </w:pPr>
      <w:r>
        <w:rPr>
          <w:rFonts w:hint="eastAsia" w:ascii="仿宋" w:hAnsi="仿宋" w:eastAsia="仿宋" w:cs="仿宋"/>
          <w:b/>
          <w:bCs/>
          <w:kern w:val="0"/>
          <w:sz w:val="32"/>
          <w:szCs w:val="32"/>
        </w:rPr>
        <w:t>A班：参加90学时的人员。</w:t>
      </w:r>
      <w:r>
        <w:rPr>
          <w:rFonts w:hint="eastAsia" w:ascii="仿宋" w:hAnsi="仿宋" w:eastAsia="仿宋" w:cs="仿宋"/>
          <w:sz w:val="32"/>
          <w:szCs w:val="32"/>
        </w:rPr>
        <w:t>其中公需课30学时，专业课60学时。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班主要面向当年（计划以后年度申报中级、高级职称的专业技术人员也可以申报）正常申报初级、中级职称的专业技术人员，根据人社厅文件规定，专业技术人员每年须完成公需科目学习不少于30学时，专业科目学习不少于60学时。</w:t>
      </w:r>
    </w:p>
    <w:p>
      <w:pPr>
        <w:adjustRightInd w:val="0"/>
        <w:snapToGrid w:val="0"/>
        <w:spacing w:line="620" w:lineRule="exact"/>
        <w:ind w:firstLine="643" w:firstLineChars="200"/>
        <w:rPr>
          <w:rFonts w:hint="eastAsia" w:ascii="仿宋" w:hAnsi="仿宋" w:eastAsia="仿宋" w:cs="仿宋"/>
          <w:sz w:val="32"/>
          <w:szCs w:val="32"/>
        </w:rPr>
      </w:pPr>
      <w:r>
        <w:rPr>
          <w:rFonts w:hint="eastAsia" w:ascii="仿宋" w:hAnsi="仿宋" w:eastAsia="仿宋" w:cs="仿宋"/>
          <w:b/>
          <w:bCs/>
          <w:kern w:val="0"/>
          <w:sz w:val="32"/>
          <w:szCs w:val="32"/>
        </w:rPr>
        <w:t>B班：参加180学时的学员。</w:t>
      </w:r>
      <w:r>
        <w:rPr>
          <w:rFonts w:hint="eastAsia" w:ascii="仿宋" w:hAnsi="仿宋" w:eastAsia="仿宋" w:cs="仿宋"/>
          <w:sz w:val="32"/>
          <w:szCs w:val="32"/>
        </w:rPr>
        <w:t>其中公需课60学时，专业课120学时。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该班主要面向需追补在一个职称任职期内因故某年未能参加学习的专业技术人员。其中180学时中包含了本年度的90学时和追补年度的90学时。</w:t>
      </w:r>
    </w:p>
    <w:p>
      <w:pPr>
        <w:adjustRightInd w:val="0"/>
        <w:snapToGrid w:val="0"/>
        <w:spacing w:line="6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C班：转专业学习的学员。</w:t>
      </w:r>
      <w:r>
        <w:rPr>
          <w:rFonts w:hint="eastAsia" w:ascii="仿宋" w:hAnsi="仿宋" w:eastAsia="仿宋" w:cs="仿宋"/>
          <w:sz w:val="32"/>
          <w:szCs w:val="32"/>
        </w:rPr>
        <w:t>其中C1班：100学时；C2班：200学时；C3班：400学时。全部为电力专业课程。</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该班主要面向原学历专业与申报专业不对应的专业技术人员。根据人社厅规定，凡职称申请人所具有学历的专业与所申报职称的专业不一致或不相近时，应视为不具备规定学历。在取得申报职称学历后，除了完成正常年度继续教育规定学时，再参加所申报专业或相近专业继续教育，申报高、中、初级职称需分别完成400学时、200学时和100学时的专业科目学习，并由市级人力资源社会保障部门认定，可视为专业相符。</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 xml:space="preserve"> 三、培训内容 </w:t>
      </w:r>
    </w:p>
    <w:p>
      <w:pPr>
        <w:pStyle w:val="2"/>
        <w:widowControl/>
        <w:shd w:val="clear" w:color="auto" w:fill="FFFFFF"/>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highlight w:val="none"/>
        </w:rPr>
        <w:t>1、网络公需课程：</w:t>
      </w:r>
      <w:r>
        <w:rPr>
          <w:rFonts w:hint="eastAsia" w:ascii="仿宋" w:hAnsi="仿宋" w:eastAsia="仿宋" w:cs="仿宋"/>
          <w:kern w:val="2"/>
          <w:sz w:val="32"/>
          <w:szCs w:val="32"/>
          <w:lang w:val="en-US" w:eastAsia="zh-CN" w:bidi="ar-SA"/>
        </w:rPr>
        <w:t>按照《安徽省人社厅关于做好2020安徽省专业技术人员继续教育工作的通知》（皖人社秘〔2020〕70号）的规定，学习系统2020年公需课选自统一公需科目中《国家治理体系和治理能力现代化》、《新时代专业技术人员新理念素养提升》2门课程上线，专业技术人员可任选其中1个专题学满30学时，即可认定完成当年的公需科目学习。</w:t>
      </w:r>
    </w:p>
    <w:p>
      <w:pPr>
        <w:ind w:firstLine="643" w:firstLineChars="200"/>
        <w:jc w:val="left"/>
        <w:rPr>
          <w:rFonts w:hint="eastAsia" w:ascii="仿宋" w:hAnsi="仿宋" w:eastAsia="仿宋" w:cs="仿宋"/>
          <w:sz w:val="32"/>
          <w:szCs w:val="32"/>
        </w:rPr>
      </w:pPr>
      <w:r>
        <w:rPr>
          <w:rFonts w:hint="eastAsia" w:ascii="仿宋" w:hAnsi="仿宋" w:eastAsia="仿宋" w:cs="仿宋"/>
          <w:b/>
          <w:bCs/>
          <w:kern w:val="0"/>
          <w:sz w:val="32"/>
          <w:szCs w:val="32"/>
        </w:rPr>
        <w:t xml:space="preserve">2、网络电力专业课程： </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不同班次的学员可根据需要学时数，从以下课程中选择。</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A、火力发电技术</w:t>
      </w:r>
      <w:r>
        <w:rPr>
          <w:rFonts w:hint="eastAsia" w:ascii="仿宋" w:hAnsi="仿宋" w:eastAsia="仿宋" w:cs="仿宋"/>
          <w:sz w:val="32"/>
          <w:szCs w:val="32"/>
        </w:rPr>
        <w:tab/>
      </w:r>
      <w:r>
        <w:rPr>
          <w:rFonts w:hint="eastAsia" w:ascii="仿宋" w:hAnsi="仿宋" w:eastAsia="仿宋" w:cs="仿宋"/>
          <w:sz w:val="32"/>
          <w:szCs w:val="32"/>
        </w:rPr>
        <w:t>60学时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B、新能源发电技术 60学时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C、供电技术  60学时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D、电力工程（一）100学时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E、电力工程（二）100学时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F、电力工程（三）200学时</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 xml:space="preserve">四、报名方式 </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百度搜索：安徽省电力工程行业协会http://www.ahppea.com/→首页中间“2020年安徽省电力工程行业专业技术人员继续教育培训报名及学习系统”（以下简称“学习系统”）→报名入口。</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报名入口提供“集体报名”和“个人报名”两种报名方式：</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凡是由单位统一报名缴费的进入“集体报名”，学习系统提供“集体报名”功能，在进入学习系统页面后点击右上角“集体报名”，并按照要求完成学员信息的填报和费用的缴纳，注册完成后由学习系统后台统一开通学员学习课程，并提供学员登录学习的用户名和密码。</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其他情况采用 “个人报名”方式，学员进入学习系统后，点击“注册”，按照要求填报相应信息完成报名。</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3、请各单位职称管理部门安排专人，负责统计本单位参加培训学习人员，于</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日前将报名回执（</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4表1</w:t>
      </w:r>
      <w:r>
        <w:rPr>
          <w:rFonts w:hint="eastAsia" w:ascii="仿宋" w:hAnsi="仿宋" w:eastAsia="仿宋" w:cs="仿宋"/>
          <w:sz w:val="32"/>
          <w:szCs w:val="32"/>
        </w:rPr>
        <w:t>电子表格）发送至协会邮箱：ahdlhyxhzc@163.com 。</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五、学习方法及学习时间</w:t>
      </w:r>
    </w:p>
    <w:p>
      <w:pPr>
        <w:widowControl/>
        <w:shd w:val="clear" w:color="auto" w:fill="FFFFFF"/>
        <w:ind w:firstLine="643" w:firstLineChars="200"/>
        <w:jc w:val="left"/>
        <w:rPr>
          <w:rFonts w:hint="eastAsia" w:ascii="仿宋" w:hAnsi="仿宋" w:eastAsia="仿宋" w:cs="仿宋"/>
          <w:kern w:val="0"/>
          <w:sz w:val="32"/>
          <w:szCs w:val="32"/>
        </w:rPr>
      </w:pPr>
      <w:r>
        <w:rPr>
          <w:rFonts w:hint="eastAsia" w:ascii="仿宋" w:hAnsi="仿宋" w:eastAsia="仿宋" w:cs="仿宋"/>
          <w:b/>
          <w:kern w:val="0"/>
          <w:sz w:val="32"/>
          <w:szCs w:val="32"/>
        </w:rPr>
        <w:t>（一） 学习方法</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1、采取互联网远程教育的学习形式，为电力专业技术人员提供量身合体的继续教育资源。专业课程内容由协会与省广播电视大学合肥分校共同研究确定，上传至学习系统。</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学员自行确定学习时间，根据注册和给定的登录号上网学习。凡是由单位统一组织学员报名的可以用单位提供的用户名和密码直接登录学习；凡是个人自己报名的在完成注册、选课和缴费后即可直接在系统取得用户名及密码开始登录学习。</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3、网络在线学习的学员完成学时后，公需课需要参加网络测试，成绩合格者自行通过网络打印合格证书；专业课按要求完成规定学时后即可通过平台直接打印结业证书。</w:t>
      </w:r>
    </w:p>
    <w:p>
      <w:pPr>
        <w:widowControl/>
        <w:shd w:val="clear" w:color="auto" w:fill="FFFFFF"/>
        <w:ind w:firstLine="643" w:firstLineChars="200"/>
        <w:jc w:val="left"/>
        <w:rPr>
          <w:rFonts w:hint="eastAsia" w:ascii="仿宋" w:hAnsi="仿宋" w:eastAsia="仿宋" w:cs="仿宋"/>
          <w:kern w:val="0"/>
          <w:sz w:val="32"/>
          <w:szCs w:val="32"/>
        </w:rPr>
      </w:pPr>
      <w:r>
        <w:rPr>
          <w:rFonts w:hint="eastAsia" w:ascii="仿宋" w:hAnsi="仿宋" w:eastAsia="仿宋" w:cs="仿宋"/>
          <w:b/>
          <w:kern w:val="0"/>
          <w:sz w:val="32"/>
          <w:szCs w:val="32"/>
        </w:rPr>
        <w:t>（二） 学习时间</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1、参加当年职称申报的学员，应在协会2020年度参加协会组织的职称材料申报结束之前完成规定学时。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2、其他情况的学员，应在2020年1</w:t>
      </w:r>
      <w:r>
        <w:rPr>
          <w:rFonts w:hint="eastAsia" w:ascii="仿宋" w:hAnsi="仿宋" w:eastAsia="仿宋" w:cs="仿宋"/>
          <w:sz w:val="32"/>
          <w:szCs w:val="32"/>
          <w:lang w:val="en-US" w:eastAsia="zh-CN"/>
        </w:rPr>
        <w:t>2</w:t>
      </w:r>
      <w:r>
        <w:rPr>
          <w:rFonts w:hint="eastAsia" w:ascii="仿宋" w:hAnsi="仿宋" w:eastAsia="仿宋" w:cs="仿宋"/>
          <w:sz w:val="32"/>
          <w:szCs w:val="32"/>
        </w:rPr>
        <w:t>月之前完成规定学时。</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3、网络课程每天24小时开放。</w:t>
      </w:r>
    </w:p>
    <w:p>
      <w:pPr>
        <w:kinsoku w:val="0"/>
        <w:overflowPunct w:val="0"/>
        <w:adjustRightInd w:val="0"/>
        <w:snapToGrid w:val="0"/>
        <w:spacing w:line="620" w:lineRule="exact"/>
        <w:ind w:firstLine="640"/>
        <w:jc w:val="left"/>
        <w:rPr>
          <w:rFonts w:hint="eastAsia" w:ascii="仿宋" w:hAnsi="仿宋" w:eastAsia="仿宋" w:cs="仿宋"/>
          <w:kern w:val="0"/>
          <w:sz w:val="32"/>
          <w:szCs w:val="32"/>
          <w:lang w:eastAsia="zh-CN"/>
        </w:rPr>
      </w:pPr>
      <w:r>
        <w:rPr>
          <w:rFonts w:hint="eastAsia" w:ascii="仿宋" w:hAnsi="仿宋" w:eastAsia="仿宋" w:cs="仿宋"/>
          <w:b/>
          <w:bCs/>
          <w:kern w:val="0"/>
          <w:sz w:val="32"/>
          <w:szCs w:val="32"/>
          <w:lang w:eastAsia="zh-CN"/>
        </w:rPr>
        <w:t>六、培训费用及缴费方式</w:t>
      </w:r>
    </w:p>
    <w:p>
      <w:pPr>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（一）培训费用</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1、培训学员90学时（A班）学费人民币360元；</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2、培训学员180学时（B班）,学费人民币720元；</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3、转岗培训学员，其中：</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C1班100学时，学费人民币400元；</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C2班200学时，学费人民币800元；</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C3班400学时，学费人民币1600元。</w:t>
      </w:r>
    </w:p>
    <w:p>
      <w:pPr>
        <w:ind w:firstLine="643" w:firstLineChars="200"/>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（二）缴费方式</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1、集体报名请汇款至以下地址</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单位全称：北京爱迪科森教育科技股份有限公司</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开户银行： 杭州银行北京中关村支行</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帐    号： 1101013388100025277</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请在缴纳培训费的汇款单据上标明“xxx单位2020年电力专业继续教育”字样。</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个人报名</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在完成注册后根据需要的课时数选择相应的课程，并通过平台在线缴费（支付宝、微信、银行卡均可）。</w:t>
      </w:r>
    </w:p>
    <w:p>
      <w:pPr>
        <w:numPr>
          <w:ilvl w:val="0"/>
          <w:numId w:val="1"/>
        </w:numPr>
        <w:ind w:firstLine="643" w:firstLineChars="200"/>
        <w:rPr>
          <w:rFonts w:hint="eastAsia" w:ascii="仿宋" w:hAnsi="仿宋" w:eastAsia="仿宋" w:cs="仿宋"/>
          <w:sz w:val="32"/>
          <w:szCs w:val="32"/>
        </w:rPr>
      </w:pPr>
      <w:r>
        <w:rPr>
          <w:rFonts w:hint="eastAsia" w:ascii="仿宋" w:hAnsi="仿宋" w:eastAsia="仿宋" w:cs="仿宋"/>
          <w:b/>
          <w:bCs/>
          <w:kern w:val="0"/>
          <w:sz w:val="32"/>
          <w:szCs w:val="32"/>
        </w:rPr>
        <w:t>缴费时间：</w:t>
      </w:r>
      <w:r>
        <w:rPr>
          <w:rFonts w:hint="eastAsia" w:ascii="仿宋" w:hAnsi="仿宋" w:eastAsia="仿宋" w:cs="仿宋"/>
          <w:sz w:val="32"/>
          <w:szCs w:val="32"/>
        </w:rPr>
        <w:t>报名注册时即可缴费，完成缴费后方可开始正常学习。费用由北京爱迪克森教育有限公司收取并开具发票。</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七、证书及学时登记办理</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1、学员完成规定的公需课与专业课学习，经考核合格达到结业标准要求,即可自行从学习系统下载打印由省级继续教育基地“安徽省专业技术人员继续教育合肥广播电视大学基地”颁发的结业证书。</w:t>
      </w:r>
    </w:p>
    <w:p>
      <w:pPr>
        <w:adjustRightInd w:val="0"/>
        <w:snapToGrid w:val="0"/>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2、学员本人或所在单位持学员的结业证书</w:t>
      </w:r>
      <w:r>
        <w:rPr>
          <w:rFonts w:hint="eastAsia" w:ascii="仿宋" w:hAnsi="仿宋" w:eastAsia="仿宋" w:cs="仿宋"/>
          <w:sz w:val="32"/>
          <w:szCs w:val="32"/>
          <w:lang w:eastAsia="zh-CN"/>
        </w:rPr>
        <w:t>，并</w:t>
      </w:r>
      <w:r>
        <w:rPr>
          <w:rFonts w:hint="eastAsia" w:ascii="仿宋" w:hAnsi="仿宋" w:eastAsia="仿宋" w:cs="仿宋"/>
          <w:sz w:val="32"/>
          <w:szCs w:val="32"/>
        </w:rPr>
        <w:t>将学时登记后交由当地人社部门（市、县）审核盖章。</w:t>
      </w:r>
      <w:r>
        <w:rPr>
          <w:rFonts w:hint="eastAsia" w:ascii="仿宋" w:hAnsi="仿宋" w:eastAsia="仿宋" w:cs="仿宋"/>
          <w:sz w:val="32"/>
          <w:szCs w:val="32"/>
          <w:lang w:val="en-US" w:eastAsia="zh-CN"/>
        </w:rPr>
        <w:t xml:space="preserve"> </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val="en-US" w:eastAsia="zh-CN"/>
        </w:rPr>
      </w:pPr>
      <w:bookmarkStart w:id="0" w:name="_GoBack"/>
      <w:r>
        <w:rPr>
          <w:rFonts w:hint="eastAsia" w:ascii="仿宋" w:hAnsi="仿宋" w:eastAsia="仿宋" w:cs="仿宋"/>
          <w:b/>
          <w:bCs/>
          <w:kern w:val="0"/>
          <w:sz w:val="32"/>
          <w:szCs w:val="32"/>
          <w:lang w:eastAsia="zh-CN"/>
        </w:rPr>
        <w:t>八、加入协会职称</w:t>
      </w:r>
      <w:r>
        <w:rPr>
          <w:rFonts w:hint="eastAsia" w:ascii="仿宋" w:hAnsi="仿宋" w:eastAsia="仿宋" w:cs="仿宋"/>
          <w:b/>
          <w:bCs/>
          <w:kern w:val="0"/>
          <w:sz w:val="32"/>
          <w:szCs w:val="32"/>
          <w:lang w:val="en-US" w:eastAsia="zh-CN"/>
        </w:rPr>
        <w:t>QQ群</w:t>
      </w:r>
    </w:p>
    <w:bookmarkEnd w:id="0"/>
    <w:p>
      <w:pPr>
        <w:adjustRightInd w:val="0"/>
        <w:snapToGrid w:val="0"/>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为了工作联系方便，</w:t>
      </w:r>
      <w:r>
        <w:rPr>
          <w:rFonts w:hint="eastAsia" w:ascii="仿宋" w:hAnsi="仿宋" w:eastAsia="仿宋" w:cs="仿宋"/>
          <w:sz w:val="32"/>
          <w:szCs w:val="32"/>
          <w:lang w:eastAsia="zh-CN"/>
        </w:rPr>
        <w:t>参加省工商联职称申报的单位请加入</w:t>
      </w:r>
      <w:r>
        <w:rPr>
          <w:rFonts w:hint="eastAsia" w:ascii="仿宋" w:hAnsi="仿宋" w:eastAsia="仿宋" w:cs="仿宋"/>
          <w:sz w:val="32"/>
          <w:szCs w:val="32"/>
          <w:lang w:val="en-US" w:eastAsia="zh-CN"/>
        </w:rPr>
        <w:t>：皖电协—工商联职称群（580062141）。在群中请务必以“单位简称+姓名”命名自己的群名片，否则不予进群。</w:t>
      </w:r>
    </w:p>
    <w:p>
      <w:pPr>
        <w:widowControl/>
        <w:shd w:val="clear" w:color="auto" w:fill="FFFFFF"/>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DC51"/>
    <w:multiLevelType w:val="singleLevel"/>
    <w:tmpl w:val="36F8DC51"/>
    <w:lvl w:ilvl="0" w:tentative="0">
      <w:start w:val="3"/>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C312B"/>
    <w:rsid w:val="21A359F4"/>
    <w:rsid w:val="26C979DC"/>
    <w:rsid w:val="30BF79B3"/>
    <w:rsid w:val="355C312B"/>
    <w:rsid w:val="6E5B6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qFormat/>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2020-07-30T07:31:00Z</dcterms:created>
  <dc:creator>张坚强（^_^）爸爸</dc:creator>
  <cp:lastModifiedBy>张坚强（^_^）爸爸</cp:lastModifiedBy>
  <dcterms:modified xsi:type="dcterms:W3CDTF">2020-07-30T07:44:52Z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