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</w:p>
    <w:p>
      <w:pPr>
        <w:spacing w:line="600" w:lineRule="exact"/>
        <w:ind w:firstLine="723" w:firstLineChars="200"/>
        <w:jc w:val="left"/>
        <w:rPr>
          <w:rFonts w:ascii="华文楷体" w:hAnsi="华文楷体" w:eastAsia="华文楷体" w:cs="华文楷体"/>
          <w:b/>
          <w:bCs/>
          <w:color w:val="auto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</w:rPr>
        <w:t>2020年安徽省电力电缆安装运维工职业技能竞赛</w:t>
      </w:r>
    </w:p>
    <w:p>
      <w:pPr>
        <w:spacing w:line="600" w:lineRule="exact"/>
        <w:ind w:firstLine="3975" w:firstLineChars="1100"/>
        <w:jc w:val="left"/>
        <w:rPr>
          <w:rFonts w:ascii="华文楷体" w:hAnsi="华文楷体" w:eastAsia="华文楷体" w:cs="华文楷体"/>
          <w:b/>
          <w:bCs/>
          <w:color w:val="auto"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</w:rPr>
        <w:t>单位报名表</w:t>
      </w:r>
    </w:p>
    <w:tbl>
      <w:tblPr>
        <w:tblStyle w:val="2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2225"/>
        <w:gridCol w:w="125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单位全称</w:t>
            </w:r>
          </w:p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至少有2名符合条件的选手</w:t>
            </w:r>
          </w:p>
        </w:tc>
        <w:tc>
          <w:tcPr>
            <w:tcW w:w="1257" w:type="dxa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联系人姓名</w:t>
            </w:r>
          </w:p>
        </w:tc>
        <w:tc>
          <w:tcPr>
            <w:tcW w:w="2253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32"/>
                <w:szCs w:val="32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311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  <w:tc>
          <w:tcPr>
            <w:tcW w:w="2253" w:type="dxa"/>
          </w:tcPr>
          <w:p>
            <w:pPr>
              <w:spacing w:line="600" w:lineRule="exact"/>
              <w:jc w:val="left"/>
              <w:rPr>
                <w:rFonts w:ascii="华文楷体" w:hAnsi="华文楷体" w:eastAsia="华文楷体" w:cs="华文楷体"/>
                <w:color w:val="auto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华文楷体" w:hAnsi="华文楷体" w:eastAsia="华文楷体" w:cs="华文楷体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可编辑表格发至协会邮箱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60407"/>
    <w:rsid w:val="652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2020-07-24T01:28:00Z</dcterms:created>
  <dc:creator>张坚强（^_^）爸爸</dc:creator>
  <cp:lastModifiedBy>张坚强（^_^）爸爸</cp:lastModifiedBy>
  <dcterms:modified xsi:type="dcterms:W3CDTF">2020-07-24T01:29:22Z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